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53D60">
      <w:pPr>
        <w:kinsoku w:val="0"/>
        <w:overflowPunct w:val="0"/>
        <w:autoSpaceDE/>
        <w:autoSpaceDN/>
        <w:adjustRightInd/>
        <w:spacing w:line="257"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TAT-3204-2017</w:t>
      </w:r>
    </w:p>
    <w:p w:rsidR="00000000" w:rsidRDefault="00453D60">
      <w:pPr>
        <w:kinsoku w:val="0"/>
        <w:overflowPunct w:val="0"/>
        <w:autoSpaceDE/>
        <w:autoSpaceDN/>
        <w:adjustRightInd/>
        <w:spacing w:before="540" w:line="269"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a las diez horas cuarenta y dos minutos del dos de marzo de dos mil diecisiete. -</w:t>
      </w:r>
    </w:p>
    <w:p w:rsidR="00000000" w:rsidRDefault="00453D60">
      <w:pPr>
        <w:kinsoku w:val="0"/>
        <w:overflowPunct w:val="0"/>
        <w:autoSpaceDE/>
        <w:autoSpaceDN/>
        <w:adjustRightInd/>
        <w:spacing w:before="263" w:line="269"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F</w:t>
      </w:r>
      <w:r w:rsidR="00A9072C">
        <w:rPr>
          <w:rFonts w:ascii="Verdana" w:hAnsi="Verdana" w:cs="Verdana"/>
          <w:b/>
          <w:bCs/>
          <w:sz w:val="22"/>
          <w:szCs w:val="22"/>
          <w:lang w:val="es-ES" w:eastAsia="es-ES"/>
        </w:rPr>
        <w:t>.V.S.</w:t>
      </w:r>
      <w:r>
        <w:rPr>
          <w:rFonts w:ascii="Verdana" w:hAnsi="Verdana" w:cs="Verdana"/>
          <w:b/>
          <w:bCs/>
          <w:sz w:val="22"/>
          <w:szCs w:val="22"/>
          <w:lang w:val="es-ES" w:eastAsia="es-ES"/>
        </w:rPr>
        <w:t xml:space="preserve">, cédula de identidad número 2-438-461,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7.2 de la Sesión Or</w:t>
      </w:r>
      <w:r>
        <w:rPr>
          <w:rFonts w:ascii="Verdana" w:hAnsi="Verdana" w:cs="Verdana"/>
          <w:b/>
          <w:bCs/>
          <w:sz w:val="22"/>
          <w:szCs w:val="22"/>
          <w:lang w:val="es-ES" w:eastAsia="es-ES"/>
        </w:rPr>
        <w:t xml:space="preserve">dinaria 40-2016 de 18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TAT-222-16.</w:t>
      </w:r>
    </w:p>
    <w:p w:rsidR="00000000" w:rsidRDefault="00453D60">
      <w:pPr>
        <w:kinsoku w:val="0"/>
        <w:overflowPunct w:val="0"/>
        <w:autoSpaceDE/>
        <w:autoSpaceDN/>
        <w:adjustRightInd/>
        <w:spacing w:before="537"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453D60">
      <w:pPr>
        <w:kinsoku w:val="0"/>
        <w:overflowPunct w:val="0"/>
        <w:autoSpaceDE/>
        <w:autoSpaceDN/>
        <w:adjustRightInd/>
        <w:spacing w:before="564" w:line="266" w:lineRule="exact"/>
        <w:ind w:right="144"/>
        <w:jc w:val="both"/>
        <w:textAlignment w:val="baseline"/>
        <w:rPr>
          <w:rFonts w:ascii="Verdana" w:hAnsi="Verdana" w:cs="Verdana"/>
          <w:i/>
          <w:iCs/>
          <w:spacing w:val="-3"/>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La JUNTA DIRECTIVA DEL CONSEJO DE TRANSPORTE</w:t>
      </w:r>
      <w:r>
        <w:rPr>
          <w:rFonts w:ascii="Verdana" w:hAnsi="Verdana" w:cs="Verdana"/>
          <w:spacing w:val="-3"/>
          <w:sz w:val="22"/>
          <w:szCs w:val="22"/>
          <w:lang w:val="es-ES" w:eastAsia="es-ES"/>
        </w:rPr>
        <w:t xml:space="preserve"> PÚBLICO, mediante </w:t>
      </w:r>
      <w:r>
        <w:rPr>
          <w:rFonts w:ascii="Verdana" w:hAnsi="Verdana" w:cs="Verdana"/>
          <w:b/>
          <w:bCs/>
          <w:spacing w:val="-3"/>
          <w:sz w:val="22"/>
          <w:szCs w:val="22"/>
          <w:lang w:val="es-ES" w:eastAsia="es-ES"/>
        </w:rPr>
        <w:t xml:space="preserve">artículo 7.2 de la Sesión Ordinaria 40-2016 de 18 de agosto de 2016, </w:t>
      </w:r>
      <w:r>
        <w:rPr>
          <w:rFonts w:ascii="Verdana" w:hAnsi="Verdana" w:cs="Verdana"/>
          <w:spacing w:val="-3"/>
          <w:sz w:val="22"/>
          <w:szCs w:val="22"/>
          <w:lang w:val="es-ES" w:eastAsia="es-ES"/>
        </w:rPr>
        <w:t xml:space="preserve">acuerda </w:t>
      </w:r>
      <w:r>
        <w:rPr>
          <w:rFonts w:ascii="Verdana" w:hAnsi="Verdana" w:cs="Verdana"/>
          <w:i/>
          <w:iCs/>
          <w:spacing w:val="-3"/>
          <w:sz w:val="22"/>
          <w:szCs w:val="22"/>
          <w:lang w:val="es-ES" w:eastAsia="es-ES"/>
        </w:rPr>
        <w:t xml:space="preserve">"1. Aprobar, basados en los fundamentos, motivos y contenidos, desarrollados en los considerandos del oficio (sic) </w:t>
      </w:r>
      <w:r>
        <w:rPr>
          <w:rFonts w:ascii="Verdana" w:hAnsi="Verdana" w:cs="Verdana"/>
          <w:b/>
          <w:bCs/>
          <w:i/>
          <w:iCs/>
          <w:spacing w:val="-3"/>
          <w:sz w:val="22"/>
          <w:szCs w:val="22"/>
          <w:lang w:val="es-ES" w:eastAsia="es-ES"/>
        </w:rPr>
        <w:t xml:space="preserve">DAJ 2016-002898 </w:t>
      </w:r>
      <w:r>
        <w:rPr>
          <w:rFonts w:ascii="Verdana" w:hAnsi="Verdana" w:cs="Verdana"/>
          <w:b/>
          <w:bCs/>
          <w:spacing w:val="-3"/>
          <w:sz w:val="22"/>
          <w:szCs w:val="22"/>
          <w:lang w:val="es-ES" w:eastAsia="es-ES"/>
        </w:rPr>
        <w:t xml:space="preserve">y </w:t>
      </w:r>
      <w:r>
        <w:rPr>
          <w:rFonts w:ascii="Verdana" w:hAnsi="Verdana" w:cs="Verdana"/>
          <w:b/>
          <w:bCs/>
          <w:i/>
          <w:iCs/>
          <w:spacing w:val="-3"/>
          <w:sz w:val="22"/>
          <w:szCs w:val="22"/>
          <w:lang w:val="es-ES" w:eastAsia="es-ES"/>
        </w:rPr>
        <w:t xml:space="preserve">DE 2016-2135, </w:t>
      </w:r>
      <w:r>
        <w:rPr>
          <w:rFonts w:ascii="Verdana" w:hAnsi="Verdana" w:cs="Verdana"/>
          <w:i/>
          <w:iCs/>
          <w:spacing w:val="-3"/>
          <w:sz w:val="22"/>
          <w:szCs w:val="22"/>
          <w:lang w:val="es-ES" w:eastAsia="es-ES"/>
        </w:rPr>
        <w:t>todas las rec</w:t>
      </w:r>
      <w:r>
        <w:rPr>
          <w:rFonts w:ascii="Verdana" w:hAnsi="Verdana" w:cs="Verdana"/>
          <w:i/>
          <w:iCs/>
          <w:spacing w:val="-3"/>
          <w:sz w:val="22"/>
          <w:szCs w:val="22"/>
          <w:lang w:val="es-ES" w:eastAsia="es-ES"/>
        </w:rPr>
        <w:t>omendaciones contenidas en el oficio dicho, el cual forma parte integral de este acuerdo . 2. Cancelar de manera automática la concesión de taxi a las siguientes personas, por vencimiento del plazo y no haber</w:t>
      </w:r>
    </w:p>
    <w:p w:rsidR="00000000" w:rsidRDefault="00453D60">
      <w:pPr>
        <w:tabs>
          <w:tab w:val="right" w:leader="dot" w:pos="8856"/>
        </w:tabs>
        <w:kinsoku w:val="0"/>
        <w:overflowPunct w:val="0"/>
        <w:autoSpaceDE/>
        <w:autoSpaceDN/>
        <w:adjustRightInd/>
        <w:spacing w:before="27" w:line="265" w:lineRule="exact"/>
        <w:ind w:right="144"/>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gestionado la renovación antes de vencer la con</w:t>
      </w:r>
      <w:r>
        <w:rPr>
          <w:rFonts w:ascii="Verdana" w:hAnsi="Verdana" w:cs="Verdana"/>
          <w:i/>
          <w:iCs/>
          <w:spacing w:val="-2"/>
          <w:sz w:val="22"/>
          <w:szCs w:val="22"/>
          <w:lang w:val="es-ES" w:eastAsia="es-ES"/>
        </w:rPr>
        <w:t>cesión:</w:t>
      </w:r>
      <w:r>
        <w:rPr>
          <w:rFonts w:ascii="Verdana" w:hAnsi="Verdana" w:cs="Verdana"/>
          <w:i/>
          <w:iCs/>
          <w:spacing w:val="-2"/>
          <w:sz w:val="22"/>
          <w:szCs w:val="22"/>
          <w:lang w:val="es-ES" w:eastAsia="es-ES"/>
        </w:rPr>
        <w:tab/>
        <w:t xml:space="preserve"> F</w:t>
      </w:r>
      <w:r w:rsidR="00A9072C">
        <w:rPr>
          <w:rFonts w:ascii="Verdana" w:hAnsi="Verdana" w:cs="Verdana"/>
          <w:i/>
          <w:iCs/>
          <w:spacing w:val="-2"/>
          <w:sz w:val="22"/>
          <w:szCs w:val="22"/>
          <w:lang w:val="es-ES" w:eastAsia="es-ES"/>
        </w:rPr>
        <w:t>.V.S.</w:t>
      </w:r>
      <w:r>
        <w:rPr>
          <w:rFonts w:ascii="Verdana" w:hAnsi="Verdana" w:cs="Verdana"/>
          <w:i/>
          <w:iCs/>
          <w:spacing w:val="-2"/>
          <w:sz w:val="22"/>
          <w:szCs w:val="22"/>
          <w:lang w:val="es-ES" w:eastAsia="es-ES"/>
        </w:rPr>
        <w:t>... 3. Tener como canceladas las concesiones de Taxi indicadas en el punto anterior, dado que las mismas no se encuentran con plazo vigente, y los concesionarios nunca acudieron a la formalización de la renovación promovida po</w:t>
      </w:r>
      <w:r>
        <w:rPr>
          <w:rFonts w:ascii="Verdana" w:hAnsi="Verdana" w:cs="Verdana"/>
          <w:i/>
          <w:iCs/>
          <w:spacing w:val="-2"/>
          <w:sz w:val="22"/>
          <w:szCs w:val="22"/>
          <w:lang w:val="es-ES" w:eastAsia="es-ES"/>
        </w:rPr>
        <w:t>r la Administración Concedente, ni tampoco solicitaron la renovación antes del vencimiento de la concesión... 4. Instruir al Departamento de Administración de Concesiones y Permisos, realice los trámites necesarios y pertinentes, para desinscribir los códi</w:t>
      </w:r>
      <w:r>
        <w:rPr>
          <w:rFonts w:ascii="Verdana" w:hAnsi="Verdana" w:cs="Verdana"/>
          <w:i/>
          <w:iCs/>
          <w:spacing w:val="-2"/>
          <w:sz w:val="22"/>
          <w:szCs w:val="22"/>
          <w:lang w:val="es-ES" w:eastAsia="es-ES"/>
        </w:rPr>
        <w:t>gos de servicio público (placas de Taxi) de las unidades de taxi indicadas supra, ante el Registro Nacional, recuperar las placas metálicas, e informar a las autoridades competentes. Para tales efectos se le remiten los ciento sesenta y cinco expedientes d</w:t>
      </w:r>
      <w:r>
        <w:rPr>
          <w:rFonts w:ascii="Verdana" w:hAnsi="Verdana" w:cs="Verdana"/>
          <w:i/>
          <w:iCs/>
          <w:spacing w:val="-2"/>
          <w:sz w:val="22"/>
          <w:szCs w:val="22"/>
          <w:lang w:val="es-ES" w:eastAsia="es-ES"/>
        </w:rPr>
        <w:t xml:space="preserve">e dichas placas que se encuentran en la Secretaria de Actas..." </w:t>
      </w:r>
      <w:r>
        <w:rPr>
          <w:rFonts w:ascii="Verdana" w:hAnsi="Verdana" w:cs="Verdana"/>
          <w:spacing w:val="-2"/>
          <w:sz w:val="22"/>
          <w:szCs w:val="22"/>
          <w:lang w:val="es-ES" w:eastAsia="es-ES"/>
        </w:rPr>
        <w:t>(Léanse folios del 18 al 26 del expediente administrativo)</w:t>
      </w:r>
    </w:p>
    <w:p w:rsidR="00000000" w:rsidRDefault="00453D60">
      <w:pPr>
        <w:kinsoku w:val="0"/>
        <w:overflowPunct w:val="0"/>
        <w:autoSpaceDE/>
        <w:autoSpaceDN/>
        <w:adjustRightInd/>
        <w:spacing w:before="268" w:after="628" w:line="269"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El recurrente presenta Recurso de Apelación y Nulidad concomitante contra el acuerdo i</w:t>
      </w:r>
      <w:r>
        <w:rPr>
          <w:rFonts w:ascii="Verdana" w:hAnsi="Verdana" w:cs="Verdana"/>
          <w:sz w:val="22"/>
          <w:szCs w:val="22"/>
          <w:lang w:val="es-ES" w:eastAsia="es-ES"/>
        </w:rPr>
        <w:t>mpugnado indicando en lo conducente, que es diametralmente contrario lo indicado en el sentido de que no a diligenciado lo pertinente respecto del contrato de concesión dado que lo sucedido, es lo</w:t>
      </w:r>
    </w:p>
    <w:p w:rsidR="00000000" w:rsidRDefault="00453D60">
      <w:pPr>
        <w:widowControl/>
        <w:rPr>
          <w:sz w:val="24"/>
          <w:szCs w:val="24"/>
        </w:rPr>
        <w:sectPr w:rsidR="00000000">
          <w:pgSz w:w="12264" w:h="15792"/>
          <w:pgMar w:top="1500" w:right="1453" w:bottom="246" w:left="1771" w:header="720" w:footer="720" w:gutter="0"/>
          <w:cols w:space="720"/>
          <w:noEndnote/>
        </w:sectPr>
      </w:pPr>
    </w:p>
    <w:p w:rsidR="00000000" w:rsidRDefault="00453D60">
      <w:pPr>
        <w:widowControl/>
        <w:rPr>
          <w:sz w:val="24"/>
          <w:szCs w:val="24"/>
        </w:rPr>
        <w:sectPr w:rsidR="00000000">
          <w:type w:val="continuous"/>
          <w:pgSz w:w="12264" w:h="15792"/>
          <w:pgMar w:top="1500" w:right="1640" w:bottom="246" w:left="7584" w:header="720" w:footer="720" w:gutter="0"/>
          <w:cols w:space="720"/>
          <w:noEndnote/>
        </w:sectPr>
      </w:pPr>
    </w:p>
    <w:p w:rsidR="00000000" w:rsidRDefault="00453D60">
      <w:pPr>
        <w:kinsoku w:val="0"/>
        <w:overflowPunct w:val="0"/>
        <w:autoSpaceDE/>
        <w:autoSpaceDN/>
        <w:adjustRightInd/>
        <w:spacing w:line="26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contrario, pues si ha estado pendiente y prueba de ello es que solicitó en su momento el cambio de la convocatoria por encontrarse con problemas de salud para asistir a cita que le cursaran. Piensa que la respuesta a su asunto es que </w:t>
      </w:r>
      <w:r>
        <w:rPr>
          <w:rFonts w:ascii="Verdana" w:hAnsi="Verdana" w:cs="Verdana"/>
          <w:sz w:val="21"/>
          <w:szCs w:val="21"/>
          <w:lang w:val="es-ES" w:eastAsia="es-ES"/>
        </w:rPr>
        <w:t>se traspapeló la documentación pues nunca se le ha comunicado nada respecto del contrato de concesión, por lo que no es achacable a él la desobediencia relacionada con la notificación al tratarse de un error en cuanto a la notificación. Solicita se revoque</w:t>
      </w:r>
      <w:r>
        <w:rPr>
          <w:rFonts w:ascii="Verdana" w:hAnsi="Verdana" w:cs="Verdana"/>
          <w:sz w:val="21"/>
          <w:szCs w:val="21"/>
          <w:lang w:val="es-ES" w:eastAsia="es-ES"/>
        </w:rPr>
        <w:t xml:space="preserve"> el acuerdo impugnado. (Léanse folios 11 y 12 del expediente administrativo)</w:t>
      </w:r>
    </w:p>
    <w:p w:rsidR="00000000" w:rsidRDefault="00453D60">
      <w:pPr>
        <w:kinsoku w:val="0"/>
        <w:overflowPunct w:val="0"/>
        <w:autoSpaceDE/>
        <w:autoSpaceDN/>
        <w:adjustRightInd/>
        <w:spacing w:before="298" w:line="264"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acuerdo 7.14.4 de la Sesión Ordinaria 60-2016 de 30 de noviembre de 2016, </w:t>
      </w:r>
      <w:r>
        <w:rPr>
          <w:rFonts w:ascii="Verdana" w:hAnsi="Verdana" w:cs="Verdana"/>
          <w:sz w:val="21"/>
          <w:szCs w:val="21"/>
          <w:lang w:val="es-ES" w:eastAsia="es-ES"/>
        </w:rPr>
        <w:t>conoce y avala el informe de la D</w:t>
      </w:r>
      <w:r>
        <w:rPr>
          <w:rFonts w:ascii="Verdana" w:hAnsi="Verdana" w:cs="Verdana"/>
          <w:sz w:val="21"/>
          <w:szCs w:val="21"/>
          <w:lang w:val="es-ES" w:eastAsia="es-ES"/>
        </w:rPr>
        <w:t xml:space="preserve">irección Asuntos Jurídicos el </w:t>
      </w:r>
      <w:r>
        <w:rPr>
          <w:rFonts w:ascii="Verdana" w:hAnsi="Verdana" w:cs="Verdana"/>
          <w:b/>
          <w:bCs/>
          <w:sz w:val="21"/>
          <w:szCs w:val="21"/>
          <w:lang w:val="es-ES" w:eastAsia="es-ES"/>
        </w:rPr>
        <w:t xml:space="preserve">DAJ-2016003011 de 10 de noviembre de 2016 y rechaza el Recurso de Revocatoria y la Nulidad invocadas por improcedente. </w:t>
      </w:r>
      <w:r>
        <w:rPr>
          <w:rFonts w:ascii="Verdana" w:hAnsi="Verdana" w:cs="Verdana"/>
          <w:sz w:val="21"/>
          <w:szCs w:val="21"/>
          <w:lang w:val="es-ES" w:eastAsia="es-ES"/>
        </w:rPr>
        <w:t>(léanse folios del 1 al 9 del expediente administrativo)</w:t>
      </w:r>
    </w:p>
    <w:p w:rsidR="00000000" w:rsidRDefault="00453D60">
      <w:pPr>
        <w:kinsoku w:val="0"/>
        <w:overflowPunct w:val="0"/>
        <w:autoSpaceDE/>
        <w:autoSpaceDN/>
        <w:adjustRightInd/>
        <w:spacing w:before="277" w:line="266" w:lineRule="exact"/>
        <w:ind w:left="72" w:right="72"/>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CUARTO: </w:t>
      </w:r>
      <w:r>
        <w:rPr>
          <w:rFonts w:ascii="Verdana" w:hAnsi="Verdana" w:cs="Verdana"/>
          <w:spacing w:val="4"/>
          <w:sz w:val="21"/>
          <w:szCs w:val="21"/>
          <w:lang w:val="es-ES" w:eastAsia="es-ES"/>
        </w:rPr>
        <w:t>Al recurrente se le notificó al correo ele</w:t>
      </w:r>
      <w:r>
        <w:rPr>
          <w:rFonts w:ascii="Verdana" w:hAnsi="Verdana" w:cs="Verdana"/>
          <w:spacing w:val="4"/>
          <w:sz w:val="21"/>
          <w:szCs w:val="21"/>
          <w:lang w:val="es-ES" w:eastAsia="es-ES"/>
        </w:rPr>
        <w:t xml:space="preserve">ctrónico </w:t>
      </w:r>
      <w:hyperlink r:id="rId5" w:history="1">
        <w:r w:rsidR="00A9072C" w:rsidRPr="00A9072C">
          <w:rPr>
            <w:rStyle w:val="Hipervnculo"/>
            <w:rFonts w:ascii="Verdana" w:hAnsi="Verdana" w:cs="Verdana"/>
            <w:color w:val="auto"/>
            <w:spacing w:val="4"/>
            <w:sz w:val="21"/>
            <w:szCs w:val="21"/>
            <w:lang w:val="es-ES" w:eastAsia="es-ES"/>
          </w:rPr>
          <w:t>xxxxxxxxxx@costarricense.cr</w:t>
        </w:r>
      </w:hyperlink>
      <w:r w:rsidRPr="00A9072C">
        <w:rPr>
          <w:rFonts w:ascii="Verdana" w:hAnsi="Verdana" w:cs="Verdana"/>
          <w:spacing w:val="4"/>
          <w:sz w:val="21"/>
          <w:szCs w:val="21"/>
          <w:lang w:val="es-ES" w:eastAsia="es-ES"/>
        </w:rPr>
        <w:t xml:space="preserve"> el 18 de noviembre de 2014 cita para presentarse</w:t>
      </w:r>
      <w:r>
        <w:rPr>
          <w:rFonts w:ascii="Verdana" w:hAnsi="Verdana" w:cs="Verdana"/>
          <w:spacing w:val="4"/>
          <w:sz w:val="21"/>
          <w:szCs w:val="21"/>
          <w:lang w:val="es-ES" w:eastAsia="es-ES"/>
        </w:rPr>
        <w:t xml:space="preserve"> a formalizar el contrato de concesión, el </w:t>
      </w:r>
      <w:r>
        <w:rPr>
          <w:rFonts w:ascii="Verdana" w:hAnsi="Verdana" w:cs="Verdana"/>
          <w:b/>
          <w:bCs/>
          <w:spacing w:val="4"/>
          <w:sz w:val="21"/>
          <w:szCs w:val="21"/>
          <w:lang w:val="es-ES" w:eastAsia="es-ES"/>
        </w:rPr>
        <w:t xml:space="preserve">20 de noviembre de 2014 a las 15 horas, </w:t>
      </w:r>
      <w:r>
        <w:rPr>
          <w:rFonts w:ascii="Verdana" w:hAnsi="Verdana" w:cs="Verdana"/>
          <w:spacing w:val="4"/>
          <w:sz w:val="21"/>
          <w:szCs w:val="21"/>
          <w:lang w:val="es-ES" w:eastAsia="es-ES"/>
        </w:rPr>
        <w:t>misma a la que no asistió, luego se le cita al mismo correo indicado el jueves 24 de febrero de 2016 cita para formalización</w:t>
      </w:r>
      <w:r>
        <w:rPr>
          <w:rFonts w:ascii="Verdana" w:hAnsi="Verdana" w:cs="Verdana"/>
          <w:spacing w:val="4"/>
          <w:sz w:val="21"/>
          <w:szCs w:val="21"/>
          <w:lang w:val="es-ES" w:eastAsia="es-ES"/>
        </w:rPr>
        <w:t xml:space="preserve"> y firma del contrato para el día </w:t>
      </w:r>
      <w:r>
        <w:rPr>
          <w:rFonts w:ascii="Verdana" w:hAnsi="Verdana" w:cs="Verdana"/>
          <w:b/>
          <w:bCs/>
          <w:spacing w:val="4"/>
          <w:sz w:val="21"/>
          <w:szCs w:val="21"/>
          <w:lang w:val="es-ES" w:eastAsia="es-ES"/>
        </w:rPr>
        <w:t xml:space="preserve">1 de marzo de 2016 a las 10:00 horas, </w:t>
      </w:r>
      <w:r>
        <w:rPr>
          <w:rFonts w:ascii="Verdana" w:hAnsi="Verdana" w:cs="Verdana"/>
          <w:spacing w:val="4"/>
          <w:sz w:val="21"/>
          <w:szCs w:val="21"/>
          <w:lang w:val="es-ES" w:eastAsia="es-ES"/>
        </w:rPr>
        <w:t xml:space="preserve">no obstante, se le notifica al correo indicado por parte del CTP el día 25 de febrero de 2016, que dado problemas con el fluido eléctrico se le reprograma la cita para el día </w:t>
      </w:r>
      <w:r>
        <w:rPr>
          <w:rFonts w:ascii="Verdana" w:hAnsi="Verdana" w:cs="Verdana"/>
          <w:b/>
          <w:bCs/>
          <w:spacing w:val="4"/>
          <w:sz w:val="21"/>
          <w:szCs w:val="21"/>
          <w:lang w:val="es-ES" w:eastAsia="es-ES"/>
        </w:rPr>
        <w:t>4 de marz</w:t>
      </w:r>
      <w:r>
        <w:rPr>
          <w:rFonts w:ascii="Verdana" w:hAnsi="Verdana" w:cs="Verdana"/>
          <w:b/>
          <w:bCs/>
          <w:spacing w:val="4"/>
          <w:sz w:val="21"/>
          <w:szCs w:val="21"/>
          <w:lang w:val="es-ES" w:eastAsia="es-ES"/>
        </w:rPr>
        <w:t xml:space="preserve">o de 2016 a las 10 horas </w:t>
      </w:r>
      <w:r>
        <w:rPr>
          <w:rFonts w:ascii="Verdana" w:hAnsi="Verdana" w:cs="Verdana"/>
          <w:spacing w:val="4"/>
          <w:sz w:val="21"/>
          <w:szCs w:val="21"/>
          <w:lang w:val="es-ES" w:eastAsia="es-ES"/>
        </w:rPr>
        <w:t>y tampoco se presentó. (Léanse folios 93, 94 y 95 del expediente administrativo)</w:t>
      </w:r>
    </w:p>
    <w:p w:rsidR="00000000" w:rsidRDefault="00453D60">
      <w:pPr>
        <w:kinsoku w:val="0"/>
        <w:overflowPunct w:val="0"/>
        <w:autoSpaceDE/>
        <w:autoSpaceDN/>
        <w:adjustRightInd/>
        <w:spacing w:before="257" w:line="266" w:lineRule="exact"/>
        <w:ind w:left="72" w:right="72"/>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QUINTO: </w:t>
      </w:r>
      <w:r>
        <w:rPr>
          <w:rFonts w:ascii="Verdana" w:hAnsi="Verdana" w:cs="Verdana"/>
          <w:spacing w:val="4"/>
          <w:sz w:val="21"/>
          <w:szCs w:val="21"/>
          <w:lang w:val="es-ES" w:eastAsia="es-ES"/>
        </w:rPr>
        <w:t xml:space="preserve">Dado prevención que le hiciera este Tribunal al Consejo de Transporte Público, éste eleva el expediente completo relativo al caso de marras y </w:t>
      </w:r>
      <w:r>
        <w:rPr>
          <w:rFonts w:ascii="Verdana" w:hAnsi="Verdana" w:cs="Verdana"/>
          <w:spacing w:val="4"/>
          <w:sz w:val="21"/>
          <w:szCs w:val="21"/>
          <w:lang w:val="es-ES" w:eastAsia="es-ES"/>
        </w:rPr>
        <w:t>de él se puede extraer que el recurrente aportó al legajo un dictamen médico privado extendido por el galeno Dr. Dimitri Abrego, quien certifica que el 1 de marzo de 2016 el recurrente se encontraba en reposo por una cirugía de abdomen y que estaría en rep</w:t>
      </w:r>
      <w:r>
        <w:rPr>
          <w:rFonts w:ascii="Verdana" w:hAnsi="Verdana" w:cs="Verdana"/>
          <w:spacing w:val="4"/>
          <w:sz w:val="21"/>
          <w:szCs w:val="21"/>
          <w:lang w:val="es-ES" w:eastAsia="es-ES"/>
        </w:rPr>
        <w:t>oso hasta junio 16; este documento es copia confrontada con el original el día 29 de julio de 2016. También consta en el expediente fotocopia de documento denominado Epicrisis de Cirugía 3 del Hospital México en el que se indica que el recurrente, fue oper</w:t>
      </w:r>
      <w:r>
        <w:rPr>
          <w:rFonts w:ascii="Verdana" w:hAnsi="Verdana" w:cs="Verdana"/>
          <w:spacing w:val="4"/>
          <w:sz w:val="21"/>
          <w:szCs w:val="21"/>
          <w:lang w:val="es-ES" w:eastAsia="es-ES"/>
        </w:rPr>
        <w:t>ado y se encontró internado del 19 de febrero de 2014 al 28 de febrero de 2014. (Léanse folios 91 y 92 del expediente administrativo)</w:t>
      </w:r>
    </w:p>
    <w:p w:rsidR="00000000" w:rsidRDefault="00453D60">
      <w:pPr>
        <w:kinsoku w:val="0"/>
        <w:overflowPunct w:val="0"/>
        <w:autoSpaceDE/>
        <w:autoSpaceDN/>
        <w:adjustRightInd/>
        <w:spacing w:before="313" w:after="604" w:line="266"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En el expediente elevado por el CTP a este Tribunal se verifica fotocopia de documento sin fecha, ni consignación d</w:t>
      </w:r>
      <w:r>
        <w:rPr>
          <w:rFonts w:ascii="Verdana" w:hAnsi="Verdana" w:cs="Verdana"/>
          <w:sz w:val="21"/>
          <w:szCs w:val="21"/>
          <w:lang w:val="es-ES" w:eastAsia="es-ES"/>
        </w:rPr>
        <w:t xml:space="preserve">e recibido por parte del Consejo de Transporte Público, mediante el cual el recurrente le comunica al señor Hernán Bermúdez Sánchez, que cambia su correo electrónico para notificaciones por </w:t>
      </w:r>
      <w:r w:rsidR="00A9072C">
        <w:rPr>
          <w:rFonts w:ascii="Verdana" w:hAnsi="Verdana" w:cs="Verdana"/>
          <w:sz w:val="21"/>
          <w:szCs w:val="21"/>
          <w:u w:val="single"/>
          <w:lang w:val="es-ES" w:eastAsia="es-ES"/>
        </w:rPr>
        <w:t>xxxxxxxxx</w:t>
      </w:r>
      <w:r>
        <w:rPr>
          <w:rFonts w:ascii="Verdana" w:hAnsi="Verdana" w:cs="Verdana"/>
          <w:sz w:val="21"/>
          <w:szCs w:val="21"/>
          <w:u w:val="single"/>
          <w:lang w:val="es-ES" w:eastAsia="es-ES"/>
        </w:rPr>
        <w:t>@gmail.corn</w:t>
      </w:r>
      <w:r>
        <w:rPr>
          <w:rFonts w:ascii="Verdana" w:hAnsi="Verdana" w:cs="Verdana"/>
          <w:sz w:val="21"/>
          <w:szCs w:val="21"/>
          <w:lang w:val="es-ES" w:eastAsia="es-ES"/>
        </w:rPr>
        <w:t xml:space="preserve"> y </w:t>
      </w:r>
      <w:hyperlink r:id="rId6" w:history="1">
        <w:r w:rsidR="00A9072C" w:rsidRPr="00A9072C">
          <w:rPr>
            <w:rStyle w:val="Hipervnculo"/>
            <w:rFonts w:ascii="Verdana" w:hAnsi="Verdana" w:cs="Verdana"/>
            <w:color w:val="auto"/>
            <w:sz w:val="21"/>
            <w:szCs w:val="21"/>
            <w:lang w:val="es-ES" w:eastAsia="es-ES"/>
          </w:rPr>
          <w:t>xxxxxxxxx@sarapiquí.go.cr</w:t>
        </w:r>
      </w:hyperlink>
      <w:r w:rsidRPr="00A9072C">
        <w:rPr>
          <w:rFonts w:ascii="Verdana" w:hAnsi="Verdana" w:cs="Verdana"/>
          <w:sz w:val="21"/>
          <w:szCs w:val="21"/>
          <w:lang w:val="es-ES" w:eastAsia="es-ES"/>
        </w:rPr>
        <w:t xml:space="preserve"> . Ese</w:t>
      </w:r>
      <w:r>
        <w:rPr>
          <w:rFonts w:ascii="Verdana" w:hAnsi="Verdana" w:cs="Verdana"/>
          <w:sz w:val="21"/>
          <w:szCs w:val="21"/>
          <w:lang w:val="es-ES" w:eastAsia="es-ES"/>
        </w:rPr>
        <w:t xml:space="preserve"> mismo documento se le consultó al Consejo de Transporte Público y en respuesta a prevención indicó que tal</w:t>
      </w:r>
      <w:r>
        <w:rPr>
          <w:rFonts w:ascii="Verdana" w:hAnsi="Verdana" w:cs="Verdana"/>
          <w:sz w:val="21"/>
          <w:szCs w:val="21"/>
          <w:lang w:val="es-ES" w:eastAsia="es-ES"/>
        </w:rPr>
        <w:t xml:space="preserve"> documento no fue recibido por el CTP en la plataforma de servicio. Así mismo mediante prevención se le comunicó la respuesta del CTP al recurrente y se le indica que de tener prueba del recibido de su documento la aporte y no dio</w:t>
      </w:r>
    </w:p>
    <w:p w:rsidR="00000000" w:rsidRDefault="00453D60">
      <w:pPr>
        <w:widowControl/>
        <w:rPr>
          <w:sz w:val="24"/>
          <w:szCs w:val="24"/>
        </w:rPr>
        <w:sectPr w:rsidR="00000000">
          <w:pgSz w:w="12264" w:h="15792"/>
          <w:pgMar w:top="1360" w:right="1605" w:bottom="336" w:left="1619" w:header="720" w:footer="720" w:gutter="0"/>
          <w:cols w:space="720"/>
          <w:noEndnote/>
        </w:sectPr>
      </w:pPr>
    </w:p>
    <w:p w:rsidR="00000000" w:rsidRDefault="00453D60">
      <w:pPr>
        <w:widowControl/>
        <w:rPr>
          <w:sz w:val="24"/>
          <w:szCs w:val="24"/>
        </w:rPr>
        <w:sectPr w:rsidR="00000000">
          <w:type w:val="continuous"/>
          <w:pgSz w:w="12264" w:h="15792"/>
          <w:pgMar w:top="1360" w:right="1682" w:bottom="336" w:left="7502" w:header="720" w:footer="720" w:gutter="0"/>
          <w:cols w:space="720"/>
          <w:noEndnote/>
        </w:sectPr>
      </w:pPr>
    </w:p>
    <w:p w:rsidR="00000000" w:rsidRDefault="00453D60">
      <w:pPr>
        <w:kinsoku w:val="0"/>
        <w:overflowPunct w:val="0"/>
        <w:autoSpaceDE/>
        <w:autoSpaceDN/>
        <w:adjustRightInd/>
        <w:spacing w:before="23" w:line="264"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respuesta. (Léase folio 87,114,115, 116, 118 y 126 del expediente administrativo)</w:t>
      </w:r>
    </w:p>
    <w:p w:rsidR="00000000" w:rsidRDefault="00453D60">
      <w:pPr>
        <w:kinsoku w:val="0"/>
        <w:overflowPunct w:val="0"/>
        <w:autoSpaceDE/>
        <w:autoSpaceDN/>
        <w:adjustRightInd/>
        <w:spacing w:before="279" w:line="264" w:lineRule="exact"/>
        <w:ind w:left="144" w:righ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SETIMO: </w:t>
      </w:r>
      <w:r>
        <w:rPr>
          <w:rFonts w:ascii="Verdana" w:hAnsi="Verdana" w:cs="Verdana"/>
          <w:spacing w:val="-1"/>
          <w:sz w:val="22"/>
          <w:szCs w:val="22"/>
          <w:lang w:val="es-ES" w:eastAsia="es-ES"/>
        </w:rPr>
        <w:t>El recurrente aporta fotocopia de un documento de fecha 29 de julio de 2016 dirigido al Consejo, mediante el cual solicita s</w:t>
      </w:r>
      <w:r>
        <w:rPr>
          <w:rFonts w:ascii="Verdana" w:hAnsi="Verdana" w:cs="Verdana"/>
          <w:spacing w:val="-1"/>
          <w:sz w:val="22"/>
          <w:szCs w:val="22"/>
          <w:lang w:val="es-ES" w:eastAsia="es-ES"/>
        </w:rPr>
        <w:t>e le otorgue una nueva cita para la formalización de la concesión dado que por motivos de salud no se pudo presentar a la anterior cita. (Léase folio 14 del expediente administrativo)</w:t>
      </w:r>
    </w:p>
    <w:p w:rsidR="00000000" w:rsidRDefault="00453D60">
      <w:pPr>
        <w:kinsoku w:val="0"/>
        <w:overflowPunct w:val="0"/>
        <w:autoSpaceDE/>
        <w:autoSpaceDN/>
        <w:adjustRightInd/>
        <w:spacing w:before="264" w:line="264"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w:t>
      </w:r>
      <w:r>
        <w:rPr>
          <w:rFonts w:ascii="Verdana" w:hAnsi="Verdana" w:cs="Verdana"/>
          <w:sz w:val="22"/>
          <w:szCs w:val="22"/>
          <w:lang w:val="es-ES" w:eastAsia="es-ES"/>
        </w:rPr>
        <w:t>es legales.</w:t>
      </w:r>
    </w:p>
    <w:p w:rsidR="00000000" w:rsidRDefault="00453D60">
      <w:pPr>
        <w:kinsoku w:val="0"/>
        <w:overflowPunct w:val="0"/>
        <w:autoSpaceDE/>
        <w:autoSpaceDN/>
        <w:adjustRightInd/>
        <w:spacing w:before="536" w:line="270" w:lineRule="exact"/>
        <w:ind w:left="144"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Redacta la Jueza Pérez Peláez; y,</w:t>
      </w:r>
    </w:p>
    <w:p w:rsidR="00000000" w:rsidRDefault="00453D60">
      <w:pPr>
        <w:kinsoku w:val="0"/>
        <w:overflowPunct w:val="0"/>
        <w:autoSpaceDE/>
        <w:autoSpaceDN/>
        <w:adjustRightInd/>
        <w:spacing w:before="528" w:line="259"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00000" w:rsidRDefault="00453D60">
      <w:pPr>
        <w:numPr>
          <w:ilvl w:val="0"/>
          <w:numId w:val="1"/>
        </w:numPr>
        <w:kinsoku w:val="0"/>
        <w:overflowPunct w:val="0"/>
        <w:autoSpaceDE/>
        <w:autoSpaceDN/>
        <w:adjustRightInd/>
        <w:spacing w:before="554"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w:t>
      </w:r>
      <w:r>
        <w:rPr>
          <w:rFonts w:ascii="Verdana" w:hAnsi="Verdana" w:cs="Verdana"/>
          <w:sz w:val="22"/>
          <w:szCs w:val="22"/>
          <w:lang w:val="es-ES" w:eastAsia="es-ES"/>
        </w:rPr>
        <w:t xml:space="preserve"> 22 de la Ley Reguladora del Servicio Público de Transporte Remunerado de Personas en Vehículos en la Modalidad de Taxi, N. 7969 del 22 de diciembre de 1999.</w:t>
      </w:r>
    </w:p>
    <w:p w:rsidR="00000000" w:rsidRDefault="00453D60">
      <w:pPr>
        <w:numPr>
          <w:ilvl w:val="0"/>
          <w:numId w:val="1"/>
        </w:numPr>
        <w:kinsoku w:val="0"/>
        <w:overflowPunct w:val="0"/>
        <w:autoSpaceDE/>
        <w:autoSpaceDN/>
        <w:adjustRightInd/>
        <w:spacing w:before="310"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22"/>
          <w:szCs w:val="22"/>
          <w:lang w:val="es-ES" w:eastAsia="es-ES"/>
        </w:rPr>
        <w:t>F</w:t>
      </w:r>
      <w:r w:rsidR="00A9072C">
        <w:rPr>
          <w:rFonts w:ascii="Verdana" w:hAnsi="Verdana" w:cs="Verdana"/>
          <w:b/>
          <w:bCs/>
          <w:sz w:val="22"/>
          <w:szCs w:val="22"/>
          <w:lang w:val="es-ES" w:eastAsia="es-ES"/>
        </w:rPr>
        <w:t>.V.S.</w:t>
      </w:r>
      <w:r>
        <w:rPr>
          <w:rFonts w:ascii="Verdana" w:hAnsi="Verdana" w:cs="Verdana"/>
          <w:b/>
          <w:bCs/>
          <w:sz w:val="22"/>
          <w:szCs w:val="22"/>
          <w:lang w:val="es-ES" w:eastAsia="es-ES"/>
        </w:rPr>
        <w:t>, cédula de identidad nú</w:t>
      </w:r>
      <w:r w:rsidR="00A9072C">
        <w:rPr>
          <w:rFonts w:ascii="Verdana" w:hAnsi="Verdana" w:cs="Verdana"/>
          <w:b/>
          <w:bCs/>
          <w:sz w:val="22"/>
          <w:szCs w:val="22"/>
          <w:lang w:val="es-ES" w:eastAsia="es-ES"/>
        </w:rPr>
        <w:t>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Pr>
          <w:rFonts w:ascii="Verdana" w:hAnsi="Verdana" w:cs="Verdana"/>
          <w:b/>
          <w:bCs/>
          <w:i/>
          <w:iCs/>
          <w:sz w:val="22"/>
          <w:szCs w:val="22"/>
          <w:lang w:val="es-ES" w:eastAsia="es-ES"/>
        </w:rPr>
        <w:t>TH-</w:t>
      </w:r>
      <w:r w:rsidR="00A9072C">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u w:val="single"/>
          <w:lang w:val="es-ES" w:eastAsia="es-ES"/>
        </w:rPr>
        <w:t xml:space="preserve">En cuanto al plazo:  </w:t>
      </w:r>
      <w:r>
        <w:rPr>
          <w:rFonts w:ascii="Verdana" w:hAnsi="Verdana" w:cs="Verdana"/>
          <w:sz w:val="22"/>
          <w:szCs w:val="22"/>
          <w:lang w:val="es-ES" w:eastAsia="es-ES"/>
        </w:rPr>
        <w:t>El Recurso de Apelación fue presentado dentro del plazo legal de cin</w:t>
      </w:r>
      <w:r>
        <w:rPr>
          <w:rFonts w:ascii="Verdana" w:hAnsi="Verdana" w:cs="Verdana"/>
          <w:sz w:val="22"/>
          <w:szCs w:val="22"/>
          <w:lang w:val="es-ES" w:eastAsia="es-ES"/>
        </w:rPr>
        <w:t>co días establecido en el artículo 11 de la Ley N. 7969, ya que el acuerdo no fue notificado en el medio determinado por el recurrente para escuchar notificaciones. No obstante, el recurso se presenta el 24 de agosto de 2016 y el acto fue notificado a todo</w:t>
      </w:r>
      <w:r>
        <w:rPr>
          <w:rFonts w:ascii="Verdana" w:hAnsi="Verdana" w:cs="Verdana"/>
          <w:sz w:val="22"/>
          <w:szCs w:val="22"/>
          <w:lang w:val="es-ES" w:eastAsia="es-ES"/>
        </w:rPr>
        <w:t>s los involucrados incluyendo el anterior correo del recurrente el 22 de agosto de 2016 ver folio 26 del expediente.</w:t>
      </w:r>
    </w:p>
    <w:p w:rsidR="00000000" w:rsidRDefault="00453D60">
      <w:pPr>
        <w:numPr>
          <w:ilvl w:val="0"/>
          <w:numId w:val="1"/>
        </w:numPr>
        <w:kinsoku w:val="0"/>
        <w:overflowPunct w:val="0"/>
        <w:autoSpaceDE/>
        <w:autoSpaceDN/>
        <w:adjustRightInd/>
        <w:spacing w:before="252" w:line="259" w:lineRule="exact"/>
        <w:ind w:right="72"/>
        <w:jc w:val="both"/>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HECHOS PROBADOS DE IMPORTANCIA PARA ESTE ASUNTO:</w:t>
      </w:r>
    </w:p>
    <w:p w:rsidR="00000000" w:rsidRDefault="00453D60">
      <w:pPr>
        <w:numPr>
          <w:ilvl w:val="0"/>
          <w:numId w:val="2"/>
        </w:numPr>
        <w:kinsoku w:val="0"/>
        <w:overflowPunct w:val="0"/>
        <w:autoSpaceDE/>
        <w:autoSpaceDN/>
        <w:adjustRightInd/>
        <w:spacing w:before="276"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7.2 de la </w:t>
      </w:r>
      <w:r>
        <w:rPr>
          <w:rFonts w:ascii="Verdana" w:hAnsi="Verdana" w:cs="Verdana"/>
          <w:b/>
          <w:bCs/>
          <w:sz w:val="22"/>
          <w:szCs w:val="22"/>
          <w:lang w:val="es-ES" w:eastAsia="es-ES"/>
        </w:rPr>
        <w:t xml:space="preserve">Sesión Ordinaria 40-2016 de 18 de agosto de 2016, </w:t>
      </w:r>
      <w:r>
        <w:rPr>
          <w:rFonts w:ascii="Verdana" w:hAnsi="Verdana" w:cs="Verdana"/>
          <w:sz w:val="22"/>
          <w:szCs w:val="22"/>
          <w:lang w:val="es-ES" w:eastAsia="es-ES"/>
        </w:rPr>
        <w:t xml:space="preserve">acuerda cancelar la concesión </w:t>
      </w:r>
      <w:r>
        <w:rPr>
          <w:rFonts w:ascii="Verdana" w:hAnsi="Verdana" w:cs="Verdana"/>
          <w:b/>
          <w:bCs/>
          <w:i/>
          <w:iCs/>
          <w:sz w:val="22"/>
          <w:szCs w:val="22"/>
          <w:lang w:val="es-ES" w:eastAsia="es-ES"/>
        </w:rPr>
        <w:t>TH-</w:t>
      </w:r>
      <w:r w:rsidR="00A9072C">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sz w:val="22"/>
          <w:szCs w:val="22"/>
          <w:lang w:val="es-ES" w:eastAsia="es-ES"/>
        </w:rPr>
        <w:t>por vencimiento del plazo y no gestionar la renovación de la misma. (Léanse folios del 18 al 26 del expediente administrativo)</w:t>
      </w:r>
    </w:p>
    <w:p w:rsidR="00000000" w:rsidRDefault="00453D60">
      <w:pPr>
        <w:numPr>
          <w:ilvl w:val="0"/>
          <w:numId w:val="2"/>
        </w:numPr>
        <w:kinsoku w:val="0"/>
        <w:overflowPunct w:val="0"/>
        <w:autoSpaceDE/>
        <w:autoSpaceDN/>
        <w:adjustRightInd/>
        <w:spacing w:before="322" w:after="600"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w:t>
      </w:r>
      <w:r>
        <w:rPr>
          <w:rFonts w:ascii="Verdana" w:hAnsi="Verdana" w:cs="Verdana"/>
          <w:sz w:val="22"/>
          <w:szCs w:val="22"/>
          <w:lang w:val="es-ES" w:eastAsia="es-ES"/>
        </w:rPr>
        <w:t>El recurrente presenta Recurso de Apela</w:t>
      </w:r>
      <w:r>
        <w:rPr>
          <w:rFonts w:ascii="Verdana" w:hAnsi="Verdana" w:cs="Verdana"/>
          <w:sz w:val="22"/>
          <w:szCs w:val="22"/>
          <w:lang w:val="es-ES" w:eastAsia="es-ES"/>
        </w:rPr>
        <w:t xml:space="preserve">ción y Nulidad concomitante, contra el acuerdo impugnado por considerar que no fue adoptado conforme en derecho corresponde, pues se le notificó en lugar distinto al dispuesto para ello y por cuanto si gestionó la formalización ya que el día de la cita se </w:t>
      </w:r>
      <w:r>
        <w:rPr>
          <w:rFonts w:ascii="Verdana" w:hAnsi="Verdana" w:cs="Verdana"/>
          <w:sz w:val="22"/>
          <w:szCs w:val="22"/>
          <w:lang w:val="es-ES" w:eastAsia="es-ES"/>
        </w:rPr>
        <w:t>encontraba enfermo. (Léanse folios 11 y 12 del expediente administrativo)</w:t>
      </w:r>
    </w:p>
    <w:p w:rsidR="00000000" w:rsidRDefault="00453D60">
      <w:pPr>
        <w:widowControl/>
        <w:rPr>
          <w:sz w:val="24"/>
          <w:szCs w:val="24"/>
        </w:rPr>
        <w:sectPr w:rsidR="00000000">
          <w:pgSz w:w="12269" w:h="15749"/>
          <w:pgMar w:top="1460" w:right="1516" w:bottom="234" w:left="1713" w:header="720" w:footer="720" w:gutter="0"/>
          <w:cols w:space="720"/>
          <w:noEndnote/>
        </w:sectPr>
      </w:pPr>
    </w:p>
    <w:p w:rsidR="00000000" w:rsidRDefault="00453D60">
      <w:pPr>
        <w:widowControl/>
        <w:rPr>
          <w:sz w:val="24"/>
          <w:szCs w:val="24"/>
        </w:rPr>
        <w:sectPr w:rsidR="00000000">
          <w:type w:val="continuous"/>
          <w:pgSz w:w="12269" w:h="15749"/>
          <w:pgMar w:top="1460" w:right="1618" w:bottom="234" w:left="7571" w:header="720" w:footer="720" w:gutter="0"/>
          <w:cols w:space="720"/>
          <w:noEndnote/>
        </w:sectPr>
      </w:pPr>
    </w:p>
    <w:p w:rsidR="00000000" w:rsidRDefault="00453D60">
      <w:pPr>
        <w:kinsoku w:val="0"/>
        <w:overflowPunct w:val="0"/>
        <w:autoSpaceDE/>
        <w:autoSpaceDN/>
        <w:adjustRightInd/>
        <w:spacing w:before="48" w:line="264"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lastRenderedPageBreak/>
        <w:t xml:space="preserve">C).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acuerdo 7.14.4 de la Sesió</w:t>
      </w:r>
      <w:r>
        <w:rPr>
          <w:rFonts w:ascii="Verdana" w:hAnsi="Verdana" w:cs="Verdana"/>
          <w:b/>
          <w:bCs/>
          <w:spacing w:val="-2"/>
          <w:sz w:val="22"/>
          <w:szCs w:val="22"/>
          <w:lang w:val="es-ES" w:eastAsia="es-ES"/>
        </w:rPr>
        <w:t xml:space="preserve">n Ordinaria 60-2016 de 30 de noviembre de 2016,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 xml:space="preserve">DAJ-2016003011 de 10 de noviembre de 2016 y rechaza el Recurso de Revocatoria y la Nulidad invocadas por improcedente. </w:t>
      </w:r>
      <w:r>
        <w:rPr>
          <w:rFonts w:ascii="Verdana" w:hAnsi="Verdana" w:cs="Verdana"/>
          <w:spacing w:val="-2"/>
          <w:sz w:val="22"/>
          <w:szCs w:val="22"/>
          <w:lang w:val="es-ES" w:eastAsia="es-ES"/>
        </w:rPr>
        <w:t xml:space="preserve">(léanse folios del 1 al 9 </w:t>
      </w:r>
      <w:r>
        <w:rPr>
          <w:rFonts w:ascii="Verdana" w:hAnsi="Verdana" w:cs="Verdana"/>
          <w:spacing w:val="-2"/>
          <w:sz w:val="22"/>
          <w:szCs w:val="22"/>
          <w:lang w:val="es-ES" w:eastAsia="es-ES"/>
        </w:rPr>
        <w:t>del expediente administrativo)</w:t>
      </w:r>
    </w:p>
    <w:p w:rsidR="00000000" w:rsidRDefault="00453D60">
      <w:pPr>
        <w:tabs>
          <w:tab w:val="left" w:pos="1008"/>
          <w:tab w:val="left" w:pos="1656"/>
          <w:tab w:val="left" w:pos="3240"/>
          <w:tab w:val="left" w:pos="3960"/>
          <w:tab w:val="left" w:pos="4608"/>
          <w:tab w:val="left" w:pos="5904"/>
          <w:tab w:val="left" w:pos="6552"/>
          <w:tab w:val="right" w:pos="8928"/>
        </w:tabs>
        <w:kinsoku w:val="0"/>
        <w:overflowPunct w:val="0"/>
        <w:autoSpaceDE/>
        <w:autoSpaceDN/>
        <w:adjustRightInd/>
        <w:spacing w:before="272"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D).-</w:t>
      </w:r>
      <w:r>
        <w:rPr>
          <w:rFonts w:ascii="Verdana" w:hAnsi="Verdana" w:cs="Verdana"/>
          <w:b/>
          <w:bCs/>
          <w:sz w:val="22"/>
          <w:szCs w:val="22"/>
          <w:lang w:val="es-ES" w:eastAsia="es-ES"/>
        </w:rPr>
        <w:tab/>
      </w:r>
      <w:r>
        <w:rPr>
          <w:rFonts w:ascii="Verdana" w:hAnsi="Verdana" w:cs="Verdana"/>
          <w:sz w:val="22"/>
          <w:szCs w:val="22"/>
          <w:lang w:val="es-ES" w:eastAsia="es-ES"/>
        </w:rPr>
        <w:t>Al</w:t>
      </w:r>
      <w:r>
        <w:rPr>
          <w:rFonts w:ascii="Verdana" w:hAnsi="Verdana" w:cs="Verdana"/>
          <w:sz w:val="22"/>
          <w:szCs w:val="22"/>
          <w:lang w:val="es-ES" w:eastAsia="es-ES"/>
        </w:rPr>
        <w:tab/>
        <w:t>recurrente</w:t>
      </w:r>
      <w:r>
        <w:rPr>
          <w:rFonts w:ascii="Verdana" w:hAnsi="Verdana" w:cs="Verdana"/>
          <w:sz w:val="22"/>
          <w:szCs w:val="22"/>
          <w:lang w:val="es-ES" w:eastAsia="es-ES"/>
        </w:rPr>
        <w:tab/>
        <w:t>se</w:t>
      </w:r>
      <w:r>
        <w:rPr>
          <w:rFonts w:ascii="Verdana" w:hAnsi="Verdana" w:cs="Verdana"/>
          <w:sz w:val="22"/>
          <w:szCs w:val="22"/>
          <w:lang w:val="es-ES" w:eastAsia="es-ES"/>
        </w:rPr>
        <w:tab/>
        <w:t>le</w:t>
      </w:r>
      <w:r>
        <w:rPr>
          <w:rFonts w:ascii="Verdana" w:hAnsi="Verdana" w:cs="Verdana"/>
          <w:sz w:val="22"/>
          <w:szCs w:val="22"/>
          <w:lang w:val="es-ES" w:eastAsia="es-ES"/>
        </w:rPr>
        <w:tab/>
        <w:t>notificó</w:t>
      </w:r>
      <w:r>
        <w:rPr>
          <w:rFonts w:ascii="Verdana" w:hAnsi="Verdana" w:cs="Verdana"/>
          <w:sz w:val="22"/>
          <w:szCs w:val="22"/>
          <w:lang w:val="es-ES" w:eastAsia="es-ES"/>
        </w:rPr>
        <w:tab/>
        <w:t>al</w:t>
      </w:r>
      <w:r>
        <w:rPr>
          <w:rFonts w:ascii="Verdana" w:hAnsi="Verdana" w:cs="Verdana"/>
          <w:sz w:val="22"/>
          <w:szCs w:val="22"/>
          <w:lang w:val="es-ES" w:eastAsia="es-ES"/>
        </w:rPr>
        <w:tab/>
        <w:t>correo</w:t>
      </w:r>
      <w:r>
        <w:rPr>
          <w:rFonts w:ascii="Verdana" w:hAnsi="Verdana" w:cs="Verdana"/>
          <w:sz w:val="22"/>
          <w:szCs w:val="22"/>
          <w:lang w:val="es-ES" w:eastAsia="es-ES"/>
        </w:rPr>
        <w:tab/>
        <w:t>electrónico</w:t>
      </w:r>
    </w:p>
    <w:p w:rsidR="00000000" w:rsidRDefault="00A9072C" w:rsidP="00A9072C">
      <w:pPr>
        <w:kinsoku w:val="0"/>
        <w:overflowPunct w:val="0"/>
        <w:autoSpaceDE/>
        <w:autoSpaceDN/>
        <w:adjustRightInd/>
        <w:spacing w:before="30"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u w:val="single"/>
          <w:lang w:val="es-ES" w:eastAsia="es-ES"/>
        </w:rPr>
        <w:t>xxxxxxxxx@</w:t>
      </w:r>
      <w:r w:rsidR="00453D60">
        <w:rPr>
          <w:rFonts w:ascii="Verdana" w:hAnsi="Verdana" w:cs="Verdana"/>
          <w:sz w:val="22"/>
          <w:szCs w:val="22"/>
          <w:u w:val="single"/>
          <w:lang w:val="es-ES" w:eastAsia="es-ES"/>
        </w:rPr>
        <w:t>costarricense.cr</w:t>
      </w:r>
      <w:r w:rsidR="00453D60">
        <w:rPr>
          <w:rFonts w:ascii="Verdana" w:hAnsi="Verdana" w:cs="Verdana"/>
          <w:sz w:val="22"/>
          <w:szCs w:val="22"/>
          <w:lang w:val="es-ES" w:eastAsia="es-ES"/>
        </w:rPr>
        <w:t xml:space="preserve"> el 18 de noviembre de 2014 cita para presentarse a formalizar el contrato de concesión, el </w:t>
      </w:r>
      <w:r w:rsidR="00453D60">
        <w:rPr>
          <w:rFonts w:ascii="Verdana" w:hAnsi="Verdana" w:cs="Verdana"/>
          <w:b/>
          <w:bCs/>
          <w:sz w:val="22"/>
          <w:szCs w:val="22"/>
          <w:lang w:val="es-ES" w:eastAsia="es-ES"/>
        </w:rPr>
        <w:t xml:space="preserve">20 de noviembre de 2014 a las 15 horas, </w:t>
      </w:r>
      <w:r w:rsidR="00453D60">
        <w:rPr>
          <w:rFonts w:ascii="Verdana" w:hAnsi="Verdana" w:cs="Verdana"/>
          <w:sz w:val="22"/>
          <w:szCs w:val="22"/>
          <w:lang w:val="es-ES" w:eastAsia="es-ES"/>
        </w:rPr>
        <w:t xml:space="preserve">misma a la que no asistió, luego se le cita al mismo correo indicado el jueves 24 de febrero de 2016 cita para formalización y firma del contrato para el día </w:t>
      </w:r>
      <w:r w:rsidR="00453D60">
        <w:rPr>
          <w:rFonts w:ascii="Verdana" w:hAnsi="Verdana" w:cs="Verdana"/>
          <w:b/>
          <w:bCs/>
          <w:sz w:val="22"/>
          <w:szCs w:val="22"/>
          <w:lang w:val="es-ES" w:eastAsia="es-ES"/>
        </w:rPr>
        <w:t xml:space="preserve">1 de marzo de 2016 a las 10:00 horas, </w:t>
      </w:r>
      <w:r w:rsidR="00453D60">
        <w:rPr>
          <w:rFonts w:ascii="Verdana" w:hAnsi="Verdana" w:cs="Verdana"/>
          <w:sz w:val="22"/>
          <w:szCs w:val="22"/>
          <w:lang w:val="es-ES" w:eastAsia="es-ES"/>
        </w:rPr>
        <w:t xml:space="preserve">no obstante se le notifica al correo indicado por parte del </w:t>
      </w:r>
      <w:r w:rsidR="00453D60">
        <w:rPr>
          <w:rFonts w:ascii="Verdana" w:hAnsi="Verdana" w:cs="Verdana"/>
          <w:sz w:val="22"/>
          <w:szCs w:val="22"/>
          <w:lang w:val="es-ES" w:eastAsia="es-ES"/>
        </w:rPr>
        <w:t xml:space="preserve">CTP el día 25 de febrero de 2016, que dado problemas con el fluido eléctrico se le reprograma la cita para el día </w:t>
      </w:r>
      <w:r w:rsidR="00453D60">
        <w:rPr>
          <w:rFonts w:ascii="Verdana" w:hAnsi="Verdana" w:cs="Verdana"/>
          <w:b/>
          <w:bCs/>
          <w:sz w:val="22"/>
          <w:szCs w:val="22"/>
          <w:lang w:val="es-ES" w:eastAsia="es-ES"/>
        </w:rPr>
        <w:t xml:space="preserve">4 de marzo de 2016 a las 10 horas </w:t>
      </w:r>
      <w:r w:rsidR="00453D60">
        <w:rPr>
          <w:rFonts w:ascii="Verdana" w:hAnsi="Verdana" w:cs="Verdana"/>
          <w:sz w:val="22"/>
          <w:szCs w:val="22"/>
          <w:lang w:val="es-ES" w:eastAsia="es-ES"/>
        </w:rPr>
        <w:t>y tampoco se presentó, dando en aquel</w:t>
      </w:r>
      <w:r>
        <w:rPr>
          <w:rFonts w:ascii="Verdana" w:hAnsi="Verdana" w:cs="Verdana"/>
          <w:sz w:val="22"/>
          <w:szCs w:val="22"/>
          <w:lang w:val="es-ES" w:eastAsia="es-ES"/>
        </w:rPr>
        <w:t xml:space="preserve"> </w:t>
      </w:r>
      <w:r w:rsidR="00453D60">
        <w:rPr>
          <w:rFonts w:ascii="Verdana" w:hAnsi="Verdana" w:cs="Verdana"/>
          <w:sz w:val="22"/>
          <w:szCs w:val="22"/>
          <w:lang w:val="es-ES" w:eastAsia="es-ES"/>
        </w:rPr>
        <w:t>momento justificación del caso.</w:t>
      </w:r>
      <w:r w:rsidR="00453D60">
        <w:rPr>
          <w:rFonts w:ascii="Verdana" w:hAnsi="Verdana" w:cs="Verdana"/>
          <w:sz w:val="22"/>
          <w:szCs w:val="22"/>
          <w:lang w:val="es-ES" w:eastAsia="es-ES"/>
        </w:rPr>
        <w:tab/>
        <w:t>(Léanse folios 93, 94 y 95 del expedie</w:t>
      </w:r>
      <w:r w:rsidR="00453D60">
        <w:rPr>
          <w:rFonts w:ascii="Verdana" w:hAnsi="Verdana" w:cs="Verdana"/>
          <w:sz w:val="22"/>
          <w:szCs w:val="22"/>
          <w:lang w:val="es-ES" w:eastAsia="es-ES"/>
        </w:rPr>
        <w:t>nte</w:t>
      </w:r>
      <w:r w:rsidR="00453D60">
        <w:rPr>
          <w:rFonts w:ascii="Verdana" w:hAnsi="Verdana" w:cs="Verdana"/>
          <w:sz w:val="22"/>
          <w:szCs w:val="22"/>
          <w:lang w:val="es-ES" w:eastAsia="es-ES"/>
        </w:rPr>
        <w:br/>
        <w:t>administrativo)</w:t>
      </w:r>
    </w:p>
    <w:p w:rsidR="00000000" w:rsidRDefault="00453D60">
      <w:pPr>
        <w:kinsoku w:val="0"/>
        <w:overflowPunct w:val="0"/>
        <w:autoSpaceDE/>
        <w:autoSpaceDN/>
        <w:adjustRightInd/>
        <w:spacing w:before="283"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F). - </w:t>
      </w:r>
      <w:r>
        <w:rPr>
          <w:rFonts w:ascii="Verdana" w:hAnsi="Verdana" w:cs="Verdana"/>
          <w:sz w:val="22"/>
          <w:szCs w:val="22"/>
          <w:lang w:val="es-ES" w:eastAsia="es-ES"/>
        </w:rPr>
        <w:t>El recurrente solicita reprogramación de la cita que se le hiciera para el 4 de marzo de 2016 y presenta justificación por la que no asistió hasta el 29 de julio de 2016. (ver folios 14 y 92 del expediente administrativo)</w:t>
      </w:r>
    </w:p>
    <w:p w:rsidR="00000000" w:rsidRDefault="00453D60">
      <w:pPr>
        <w:numPr>
          <w:ilvl w:val="0"/>
          <w:numId w:val="3"/>
        </w:numPr>
        <w:kinsoku w:val="0"/>
        <w:overflowPunct w:val="0"/>
        <w:autoSpaceDE/>
        <w:autoSpaceDN/>
        <w:adjustRightInd/>
        <w:spacing w:before="530" w:line="264" w:lineRule="exact"/>
        <w:ind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HE</w:t>
      </w:r>
      <w:r>
        <w:rPr>
          <w:rFonts w:ascii="Verdana" w:hAnsi="Verdana" w:cs="Verdana"/>
          <w:b/>
          <w:bCs/>
          <w:sz w:val="22"/>
          <w:szCs w:val="22"/>
          <w:lang w:val="es-ES" w:eastAsia="es-ES"/>
        </w:rPr>
        <w:t>CHOS NO PROBADOS</w:t>
      </w:r>
    </w:p>
    <w:p w:rsidR="00000000" w:rsidRPr="00A9072C" w:rsidRDefault="00453D60">
      <w:pPr>
        <w:kinsoku w:val="0"/>
        <w:overflowPunct w:val="0"/>
        <w:autoSpaceDE/>
        <w:autoSpaceDN/>
        <w:adjustRightInd/>
        <w:spacing w:before="271"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No se demostró que el recurrente comunicara al CTP nuevo correo electrónico para reci</w:t>
      </w:r>
      <w:r w:rsidR="00A9072C">
        <w:rPr>
          <w:rFonts w:ascii="Verdana" w:hAnsi="Verdana" w:cs="Verdana"/>
          <w:sz w:val="22"/>
          <w:szCs w:val="22"/>
          <w:lang w:val="es-ES" w:eastAsia="es-ES"/>
        </w:rPr>
        <w:t xml:space="preserve">bir notificaciones siendo éstos </w:t>
      </w:r>
      <w:hyperlink r:id="rId7" w:history="1">
        <w:r w:rsidR="00A9072C" w:rsidRPr="00A9072C">
          <w:rPr>
            <w:rStyle w:val="Hipervnculo"/>
            <w:rFonts w:ascii="Verdana" w:hAnsi="Verdana" w:cs="Verdana"/>
            <w:color w:val="auto"/>
            <w:sz w:val="22"/>
            <w:szCs w:val="22"/>
            <w:lang w:val="es-ES" w:eastAsia="es-ES"/>
          </w:rPr>
          <w:t>xxxxxxxx@gmail.com</w:t>
        </w:r>
      </w:hyperlink>
      <w:r w:rsidRPr="00A9072C">
        <w:rPr>
          <w:rFonts w:ascii="Verdana" w:hAnsi="Verdana" w:cs="Verdana"/>
          <w:sz w:val="22"/>
          <w:szCs w:val="22"/>
          <w:lang w:val="es-ES" w:eastAsia="es-ES"/>
        </w:rPr>
        <w:t xml:space="preserve"> y </w:t>
      </w:r>
      <w:hyperlink r:id="rId8" w:history="1">
        <w:r w:rsidR="00A9072C" w:rsidRPr="00A9072C">
          <w:rPr>
            <w:rStyle w:val="Hipervnculo"/>
            <w:rFonts w:ascii="Verdana" w:hAnsi="Verdana" w:cs="Verdana"/>
            <w:color w:val="auto"/>
            <w:sz w:val="22"/>
            <w:szCs w:val="22"/>
            <w:lang w:val="es-ES" w:eastAsia="es-ES"/>
          </w:rPr>
          <w:t>xxxxxxxxx@sarapiquí.go.cr</w:t>
        </w:r>
      </w:hyperlink>
      <w:r w:rsidRPr="00A9072C">
        <w:rPr>
          <w:rFonts w:ascii="Verdana" w:hAnsi="Verdana" w:cs="Verdana"/>
          <w:sz w:val="22"/>
          <w:szCs w:val="22"/>
          <w:lang w:val="es-ES" w:eastAsia="es-ES"/>
        </w:rPr>
        <w:t>. (Léase folio 87 del expediente administrativo)</w:t>
      </w:r>
    </w:p>
    <w:p w:rsidR="00000000" w:rsidRPr="00A9072C" w:rsidRDefault="00453D60">
      <w:pPr>
        <w:numPr>
          <w:ilvl w:val="0"/>
          <w:numId w:val="3"/>
        </w:numPr>
        <w:kinsoku w:val="0"/>
        <w:overflowPunct w:val="0"/>
        <w:autoSpaceDE/>
        <w:autoSpaceDN/>
        <w:adjustRightInd/>
        <w:spacing w:before="377" w:line="264" w:lineRule="exact"/>
        <w:ind w:right="72"/>
        <w:textAlignment w:val="baseline"/>
        <w:rPr>
          <w:rFonts w:ascii="Verdana" w:hAnsi="Verdana" w:cs="Verdana"/>
          <w:b/>
          <w:bCs/>
          <w:sz w:val="22"/>
          <w:szCs w:val="22"/>
          <w:lang w:val="es-ES" w:eastAsia="es-ES"/>
        </w:rPr>
      </w:pPr>
      <w:r w:rsidRPr="00A9072C">
        <w:rPr>
          <w:rFonts w:ascii="Verdana" w:hAnsi="Verdana" w:cs="Verdana"/>
          <w:b/>
          <w:bCs/>
          <w:sz w:val="22"/>
          <w:szCs w:val="22"/>
          <w:lang w:val="es-ES" w:eastAsia="es-ES"/>
        </w:rPr>
        <w:t>SOBRE EL FONDO</w:t>
      </w:r>
    </w:p>
    <w:p w:rsidR="00000000" w:rsidRDefault="00453D60">
      <w:pPr>
        <w:kinsoku w:val="0"/>
        <w:overflowPunct w:val="0"/>
        <w:autoSpaceDE/>
        <w:autoSpaceDN/>
        <w:adjustRightInd/>
        <w:spacing w:before="267" w:line="264"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7.2 de la Sesión Ordinaria 40-2016 de 18 de agosto de 2016, </w:t>
      </w:r>
      <w:r>
        <w:rPr>
          <w:rFonts w:ascii="Verdana" w:hAnsi="Verdana" w:cs="Verdana"/>
          <w:sz w:val="22"/>
          <w:szCs w:val="22"/>
          <w:lang w:val="es-ES" w:eastAsia="es-ES"/>
        </w:rPr>
        <w:t>del Consejo de Transporte Público y de ser</w:t>
      </w:r>
      <w:r>
        <w:rPr>
          <w:rFonts w:ascii="Verdana" w:hAnsi="Verdana" w:cs="Verdana"/>
          <w:sz w:val="22"/>
          <w:szCs w:val="22"/>
          <w:lang w:val="es-ES" w:eastAsia="es-ES"/>
        </w:rPr>
        <w:t xml:space="preserve"> así, el consecuente restablecimiento de la concesión de taxi </w:t>
      </w:r>
      <w:r>
        <w:rPr>
          <w:rFonts w:ascii="Verdana" w:hAnsi="Verdana" w:cs="Verdana"/>
          <w:b/>
          <w:bCs/>
          <w:sz w:val="22"/>
          <w:szCs w:val="22"/>
          <w:lang w:val="es-ES" w:eastAsia="es-ES"/>
        </w:rPr>
        <w:t xml:space="preserve">Placa </w:t>
      </w:r>
      <w:r>
        <w:rPr>
          <w:rFonts w:ascii="Verdana" w:hAnsi="Verdana" w:cs="Verdana"/>
          <w:b/>
          <w:bCs/>
          <w:i/>
          <w:iCs/>
          <w:sz w:val="22"/>
          <w:szCs w:val="22"/>
          <w:lang w:val="es-ES" w:eastAsia="es-ES"/>
        </w:rPr>
        <w:t>TH-</w:t>
      </w:r>
      <w:r w:rsidR="00A9072C">
        <w:rPr>
          <w:rFonts w:ascii="Verdana" w:hAnsi="Verdana" w:cs="Verdana"/>
          <w:b/>
          <w:bCs/>
          <w:i/>
          <w:iCs/>
          <w:sz w:val="22"/>
          <w:szCs w:val="22"/>
          <w:lang w:val="es-ES" w:eastAsia="es-ES"/>
        </w:rPr>
        <w:t>XXX</w:t>
      </w:r>
      <w:r>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otorgada al señor </w:t>
      </w:r>
      <w:r>
        <w:rPr>
          <w:rFonts w:ascii="Verdana" w:hAnsi="Verdana" w:cs="Verdana"/>
          <w:b/>
          <w:bCs/>
          <w:sz w:val="22"/>
          <w:szCs w:val="22"/>
          <w:lang w:val="es-ES" w:eastAsia="es-ES"/>
        </w:rPr>
        <w:t>F</w:t>
      </w:r>
      <w:r w:rsidR="00A9072C">
        <w:rPr>
          <w:rFonts w:ascii="Verdana" w:hAnsi="Verdana" w:cs="Verdana"/>
          <w:b/>
          <w:bCs/>
          <w:sz w:val="22"/>
          <w:szCs w:val="22"/>
          <w:lang w:val="es-ES" w:eastAsia="es-ES"/>
        </w:rPr>
        <w:t>.V.S.</w:t>
      </w:r>
      <w:r>
        <w:rPr>
          <w:rFonts w:ascii="Verdana" w:hAnsi="Verdana" w:cs="Verdana"/>
          <w:b/>
          <w:bCs/>
          <w:sz w:val="22"/>
          <w:szCs w:val="22"/>
          <w:lang w:val="es-ES" w:eastAsia="es-ES"/>
        </w:rPr>
        <w:t xml:space="preserve">, cédula de identidad número </w:t>
      </w:r>
      <w:r w:rsidR="00A9072C">
        <w:rPr>
          <w:rFonts w:ascii="Verdana" w:hAnsi="Verdana" w:cs="Verdana"/>
          <w:b/>
          <w:bCs/>
          <w:sz w:val="22"/>
          <w:szCs w:val="22"/>
          <w:lang w:val="es-ES" w:eastAsia="es-ES"/>
        </w:rPr>
        <w:t>..</w:t>
      </w:r>
      <w:r>
        <w:rPr>
          <w:rFonts w:ascii="Verdana" w:hAnsi="Verdana" w:cs="Verdana"/>
          <w:b/>
          <w:bCs/>
          <w:sz w:val="22"/>
          <w:szCs w:val="22"/>
          <w:lang w:val="es-ES" w:eastAsia="es-ES"/>
        </w:rPr>
        <w:t>.</w:t>
      </w:r>
    </w:p>
    <w:p w:rsidR="00000000" w:rsidRDefault="00453D60">
      <w:pPr>
        <w:kinsoku w:val="0"/>
        <w:overflowPunct w:val="0"/>
        <w:autoSpaceDE/>
        <w:autoSpaceDN/>
        <w:adjustRightInd/>
        <w:spacing w:before="277" w:line="264"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453D60">
      <w:pPr>
        <w:kinsoku w:val="0"/>
        <w:overflowPunct w:val="0"/>
        <w:autoSpaceDE/>
        <w:autoSpaceDN/>
        <w:adjustRightInd/>
        <w:spacing w:before="281" w:after="465" w:line="270" w:lineRule="exact"/>
        <w:ind w:left="72" w:right="72"/>
        <w:jc w:val="both"/>
        <w:textAlignment w:val="baseline"/>
        <w:rPr>
          <w:rFonts w:ascii="Verdana" w:hAnsi="Verdana" w:cs="Verdana"/>
          <w:i/>
          <w:iCs/>
          <w:spacing w:val="-6"/>
          <w:sz w:val="22"/>
          <w:szCs w:val="22"/>
          <w:lang w:val="es-ES" w:eastAsia="es-ES"/>
        </w:rPr>
      </w:pPr>
      <w:r>
        <w:rPr>
          <w:rFonts w:ascii="Verdana" w:hAnsi="Verdana" w:cs="Verdana"/>
          <w:spacing w:val="-6"/>
          <w:sz w:val="22"/>
          <w:szCs w:val="22"/>
          <w:lang w:val="es-ES" w:eastAsia="es-ES"/>
        </w:rPr>
        <w:t>La JUNTA DIRECTIVA DEL CONSEJO DE TRANSPORTE PÚ</w:t>
      </w:r>
      <w:r>
        <w:rPr>
          <w:rFonts w:ascii="Verdana" w:hAnsi="Verdana" w:cs="Verdana"/>
          <w:spacing w:val="-6"/>
          <w:sz w:val="22"/>
          <w:szCs w:val="22"/>
          <w:lang w:val="es-ES" w:eastAsia="es-ES"/>
        </w:rPr>
        <w:t xml:space="preserve">BLICO, mediante </w:t>
      </w:r>
      <w:r>
        <w:rPr>
          <w:rFonts w:ascii="Verdana" w:hAnsi="Verdana" w:cs="Verdana"/>
          <w:b/>
          <w:bCs/>
          <w:spacing w:val="-6"/>
          <w:sz w:val="22"/>
          <w:szCs w:val="22"/>
          <w:lang w:val="es-ES" w:eastAsia="es-ES"/>
        </w:rPr>
        <w:t xml:space="preserve">artículo 7.2 de la Sesión Ordinaria 40-2016 de 18 de agosto de 2016, </w:t>
      </w:r>
      <w:r>
        <w:rPr>
          <w:rFonts w:ascii="Verdana" w:hAnsi="Verdana" w:cs="Verdana"/>
          <w:spacing w:val="-6"/>
          <w:sz w:val="22"/>
          <w:szCs w:val="22"/>
          <w:lang w:val="es-ES" w:eastAsia="es-ES"/>
        </w:rPr>
        <w:t xml:space="preserve">acuerda </w:t>
      </w:r>
      <w:r>
        <w:rPr>
          <w:rFonts w:ascii="Verdana" w:hAnsi="Verdana" w:cs="Verdana"/>
          <w:i/>
          <w:iCs/>
          <w:spacing w:val="-6"/>
          <w:sz w:val="22"/>
          <w:szCs w:val="22"/>
          <w:lang w:val="es-ES" w:eastAsia="es-ES"/>
        </w:rPr>
        <w:t xml:space="preserve">"1. Aprobar, basados en los fundamentos, motivos y contenidos, desarrollados en los considerandos del oficio (sic) </w:t>
      </w:r>
      <w:r>
        <w:rPr>
          <w:rFonts w:ascii="Verdana" w:hAnsi="Verdana" w:cs="Verdana"/>
          <w:b/>
          <w:bCs/>
          <w:i/>
          <w:iCs/>
          <w:spacing w:val="-6"/>
          <w:sz w:val="22"/>
          <w:szCs w:val="22"/>
          <w:lang w:val="es-ES" w:eastAsia="es-ES"/>
        </w:rPr>
        <w:t xml:space="preserve">DAJ 2016-002898 </w:t>
      </w:r>
      <w:r>
        <w:rPr>
          <w:rFonts w:ascii="Verdana" w:hAnsi="Verdana" w:cs="Verdana"/>
          <w:b/>
          <w:bCs/>
          <w:spacing w:val="-6"/>
          <w:sz w:val="22"/>
          <w:szCs w:val="22"/>
          <w:lang w:val="es-ES" w:eastAsia="es-ES"/>
        </w:rPr>
        <w:t xml:space="preserve">y </w:t>
      </w:r>
      <w:r>
        <w:rPr>
          <w:rFonts w:ascii="Verdana" w:hAnsi="Verdana" w:cs="Verdana"/>
          <w:b/>
          <w:bCs/>
          <w:i/>
          <w:iCs/>
          <w:spacing w:val="-6"/>
          <w:sz w:val="22"/>
          <w:szCs w:val="22"/>
          <w:lang w:val="es-ES" w:eastAsia="es-ES"/>
        </w:rPr>
        <w:t xml:space="preserve">DE 2016-2135, </w:t>
      </w:r>
      <w:r>
        <w:rPr>
          <w:rFonts w:ascii="Verdana" w:hAnsi="Verdana" w:cs="Verdana"/>
          <w:i/>
          <w:iCs/>
          <w:spacing w:val="-6"/>
          <w:sz w:val="22"/>
          <w:szCs w:val="22"/>
          <w:lang w:val="es-ES" w:eastAsia="es-ES"/>
        </w:rPr>
        <w:t>todas las recome</w:t>
      </w:r>
      <w:r>
        <w:rPr>
          <w:rFonts w:ascii="Verdana" w:hAnsi="Verdana" w:cs="Verdana"/>
          <w:i/>
          <w:iCs/>
          <w:spacing w:val="-6"/>
          <w:sz w:val="22"/>
          <w:szCs w:val="22"/>
          <w:lang w:val="es-ES" w:eastAsia="es-ES"/>
        </w:rPr>
        <w:t>ndaciones contenidas en el oficio dicho, el cual forma parte integral de este acuerdo . 2. Cancelar de manera automática la concesión de taxi a las siguientes personas, por vencimiento del plazo y no haber gestionado la</w:t>
      </w:r>
    </w:p>
    <w:p w:rsidR="00000000" w:rsidRDefault="00453D60">
      <w:pPr>
        <w:widowControl/>
        <w:rPr>
          <w:sz w:val="24"/>
          <w:szCs w:val="24"/>
        </w:rPr>
        <w:sectPr w:rsidR="00000000">
          <w:pgSz w:w="12269" w:h="15749"/>
          <w:pgMar w:top="1560" w:right="1607" w:bottom="313" w:left="1622" w:header="720" w:footer="720" w:gutter="0"/>
          <w:cols w:space="720"/>
          <w:noEndnote/>
        </w:sectPr>
      </w:pPr>
    </w:p>
    <w:p w:rsidR="00000000" w:rsidRDefault="00453D60">
      <w:pPr>
        <w:widowControl/>
        <w:rPr>
          <w:sz w:val="24"/>
          <w:szCs w:val="24"/>
        </w:rPr>
        <w:sectPr w:rsidR="00000000">
          <w:type w:val="continuous"/>
          <w:pgSz w:w="12269" w:h="15749"/>
          <w:pgMar w:top="1560" w:right="1678" w:bottom="313" w:left="7511" w:header="720" w:footer="720" w:gutter="0"/>
          <w:cols w:space="720"/>
          <w:noEndnote/>
        </w:sectPr>
      </w:pPr>
    </w:p>
    <w:p w:rsidR="00000000" w:rsidRDefault="00453D60" w:rsidP="00A9072C">
      <w:pPr>
        <w:tabs>
          <w:tab w:val="right" w:leader="dot" w:pos="8928"/>
        </w:tabs>
        <w:kinsoku w:val="0"/>
        <w:overflowPunct w:val="0"/>
        <w:autoSpaceDE/>
        <w:autoSpaceDN/>
        <w:adjustRightInd/>
        <w:spacing w:before="15" w:line="267" w:lineRule="exact"/>
        <w:ind w:left="72"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renovació</w:t>
      </w:r>
      <w:r w:rsidR="00A9072C">
        <w:rPr>
          <w:rFonts w:ascii="Verdana" w:hAnsi="Verdana" w:cs="Verdana"/>
          <w:i/>
          <w:iCs/>
          <w:sz w:val="22"/>
          <w:szCs w:val="22"/>
          <w:lang w:val="es-ES" w:eastAsia="es-ES"/>
        </w:rPr>
        <w:t>n antes de vencer la concesión:……</w:t>
      </w:r>
      <w:r>
        <w:rPr>
          <w:rFonts w:ascii="Verdana" w:hAnsi="Verdana" w:cs="Verdana"/>
          <w:i/>
          <w:iCs/>
          <w:sz w:val="22"/>
          <w:szCs w:val="22"/>
          <w:lang w:val="es-ES" w:eastAsia="es-ES"/>
        </w:rPr>
        <w:t xml:space="preserve"> F</w:t>
      </w:r>
      <w:r w:rsidR="00A9072C">
        <w:rPr>
          <w:rFonts w:ascii="Verdana" w:hAnsi="Verdana" w:cs="Verdana"/>
          <w:i/>
          <w:iCs/>
          <w:sz w:val="22"/>
          <w:szCs w:val="22"/>
          <w:lang w:val="es-ES" w:eastAsia="es-ES"/>
        </w:rPr>
        <w:t>.V.S.</w:t>
      </w:r>
      <w:r>
        <w:rPr>
          <w:rFonts w:ascii="Verdana" w:hAnsi="Verdana" w:cs="Verdana"/>
          <w:i/>
          <w:iCs/>
          <w:sz w:val="22"/>
          <w:szCs w:val="22"/>
          <w:lang w:val="es-ES" w:eastAsia="es-ES"/>
        </w:rPr>
        <w:t>... 3.</w:t>
      </w:r>
      <w:r w:rsidR="00A9072C">
        <w:rPr>
          <w:rFonts w:ascii="Verdana" w:hAnsi="Verdana" w:cs="Verdana"/>
          <w:i/>
          <w:iCs/>
          <w:sz w:val="22"/>
          <w:szCs w:val="22"/>
          <w:lang w:val="es-ES" w:eastAsia="es-ES"/>
        </w:rPr>
        <w:t xml:space="preserve"> </w:t>
      </w:r>
      <w:r>
        <w:rPr>
          <w:rFonts w:ascii="Verdana" w:hAnsi="Verdana" w:cs="Verdana"/>
          <w:i/>
          <w:iCs/>
          <w:sz w:val="22"/>
          <w:szCs w:val="22"/>
          <w:lang w:val="es-ES" w:eastAsia="es-ES"/>
        </w:rPr>
        <w:t>Tener como canceladas las concesiones de Taxi indicadas en el punto anterior, dado que las mismas no se encuentran con plazo vigente, y los conces</w:t>
      </w:r>
      <w:r>
        <w:rPr>
          <w:rFonts w:ascii="Verdana" w:hAnsi="Verdana" w:cs="Verdana"/>
          <w:i/>
          <w:iCs/>
          <w:sz w:val="22"/>
          <w:szCs w:val="22"/>
          <w:lang w:val="es-ES" w:eastAsia="es-ES"/>
        </w:rPr>
        <w:t xml:space="preserve">ionarios nunca acudieron a la formalización de la renovación promovida por la Administración Concedente, ni tampoco solicitaron la renovación antes del vencimiento de la concesión... 4. Instruir al Departamento de Administración de Concesiones y Permisos, </w:t>
      </w:r>
      <w:r>
        <w:rPr>
          <w:rFonts w:ascii="Verdana" w:hAnsi="Verdana" w:cs="Verdana"/>
          <w:i/>
          <w:iCs/>
          <w:sz w:val="22"/>
          <w:szCs w:val="22"/>
          <w:lang w:val="es-ES" w:eastAsia="es-ES"/>
        </w:rPr>
        <w:t xml:space="preserve">realice los trámites necesarios y pertinentes, para desinscribir los códigos de servicio público (placas de Taxi) de las unidades de taxi indicadas supra, ante el Registro Nacional, recuperar las placas metálicas, e informar a las autoridades competentes. </w:t>
      </w:r>
      <w:r>
        <w:rPr>
          <w:rFonts w:ascii="Verdana" w:hAnsi="Verdana" w:cs="Verdana"/>
          <w:i/>
          <w:iCs/>
          <w:sz w:val="22"/>
          <w:szCs w:val="22"/>
          <w:lang w:val="es-ES" w:eastAsia="es-ES"/>
        </w:rPr>
        <w:t>Para tales efectos se le remiten los ciento sesenta y cinco expedientes de dichas placas que se encuentran en la Secretaria de Actas..."</w:t>
      </w:r>
    </w:p>
    <w:p w:rsidR="00000000" w:rsidRDefault="00453D60">
      <w:pPr>
        <w:kinsoku w:val="0"/>
        <w:overflowPunct w:val="0"/>
        <w:autoSpaceDE/>
        <w:autoSpaceDN/>
        <w:adjustRightInd/>
        <w:spacing w:before="271" w:line="266"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acuerdo 7.14.4 de la Sesió</w:t>
      </w:r>
      <w:r>
        <w:rPr>
          <w:rFonts w:ascii="Verdana" w:hAnsi="Verdana" w:cs="Verdana"/>
          <w:b/>
          <w:bCs/>
          <w:spacing w:val="-2"/>
          <w:sz w:val="22"/>
          <w:szCs w:val="22"/>
          <w:lang w:val="es-ES" w:eastAsia="es-ES"/>
        </w:rPr>
        <w:t xml:space="preserve">n Ordinaria 60-2016 de 30 de noviembre de 2016,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DAJ-2016003011 de 10 de noviembre de 2016 y rechaza el Recurso de Revocatoria y la Nulidad invocadas por improcedente.</w:t>
      </w:r>
    </w:p>
    <w:p w:rsidR="00000000" w:rsidRDefault="00453D60">
      <w:pPr>
        <w:kinsoku w:val="0"/>
        <w:overflowPunct w:val="0"/>
        <w:autoSpaceDE/>
        <w:autoSpaceDN/>
        <w:adjustRightInd/>
        <w:spacing w:before="537" w:line="267"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w:t>
      </w:r>
      <w:r>
        <w:rPr>
          <w:rFonts w:ascii="Verdana" w:hAnsi="Verdana" w:cs="Verdana"/>
          <w:b/>
          <w:bCs/>
          <w:sz w:val="22"/>
          <w:szCs w:val="22"/>
          <w:lang w:val="es-ES" w:eastAsia="es-ES"/>
        </w:rPr>
        <w:t>RENTE</w:t>
      </w:r>
    </w:p>
    <w:p w:rsidR="00000000" w:rsidRDefault="00453D60">
      <w:pPr>
        <w:kinsoku w:val="0"/>
        <w:overflowPunct w:val="0"/>
        <w:autoSpaceDE/>
        <w:autoSpaceDN/>
        <w:adjustRightInd/>
        <w:spacing w:before="299" w:line="266"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recurrente presenta Recurso de Apelación y Nulidad concomitante, contra el acuerdo impugnado indicando en lo conducente, que es diametralmente contrario lo indicado en el sentido de que no a diligenciado lo pertinente respecto del contrato de conc</w:t>
      </w:r>
      <w:r>
        <w:rPr>
          <w:rFonts w:ascii="Verdana" w:hAnsi="Verdana" w:cs="Verdana"/>
          <w:spacing w:val="-3"/>
          <w:sz w:val="22"/>
          <w:szCs w:val="22"/>
          <w:lang w:val="es-ES" w:eastAsia="es-ES"/>
        </w:rPr>
        <w:t xml:space="preserve">esión dado que lo sucedido, es lo contrario, pues si ha estado pendiente y prueba de ello es que solicitó en su momento el cambio de la cita por encontrarse con problemas de salud para asistir a cita que le cursaran. Piensa que la respuesta a su asunto es </w:t>
      </w:r>
      <w:r>
        <w:rPr>
          <w:rFonts w:ascii="Verdana" w:hAnsi="Verdana" w:cs="Verdana"/>
          <w:spacing w:val="-3"/>
          <w:sz w:val="22"/>
          <w:szCs w:val="22"/>
          <w:lang w:val="es-ES" w:eastAsia="es-ES"/>
        </w:rPr>
        <w:t>que se traspapeló la documentación pues nunca se le ha comunicado nada respecto del contrato de concesión, por lo que no es achacable a la desobediencia relacionada con la notificación al tratarse de un error en cuanto a la notificación. Solicita se revoqu</w:t>
      </w:r>
      <w:r>
        <w:rPr>
          <w:rFonts w:ascii="Verdana" w:hAnsi="Verdana" w:cs="Verdana"/>
          <w:spacing w:val="-3"/>
          <w:sz w:val="22"/>
          <w:szCs w:val="22"/>
          <w:lang w:val="es-ES" w:eastAsia="es-ES"/>
        </w:rPr>
        <w:t>e el acuerdo impugnado.</w:t>
      </w:r>
    </w:p>
    <w:p w:rsidR="00000000" w:rsidRDefault="00453D60">
      <w:pPr>
        <w:kinsoku w:val="0"/>
        <w:overflowPunct w:val="0"/>
        <w:autoSpaceDE/>
        <w:autoSpaceDN/>
        <w:adjustRightInd/>
        <w:spacing w:before="282" w:line="267" w:lineRule="exact"/>
        <w:ind w:left="72" w:right="72"/>
        <w:textAlignment w:val="baseline"/>
        <w:rPr>
          <w:rFonts w:ascii="Verdana" w:hAnsi="Verdana" w:cs="Verdana"/>
          <w:b/>
          <w:bCs/>
          <w:spacing w:val="12"/>
          <w:sz w:val="22"/>
          <w:szCs w:val="22"/>
          <w:lang w:val="es-ES" w:eastAsia="es-ES"/>
        </w:rPr>
      </w:pPr>
      <w:r>
        <w:rPr>
          <w:rFonts w:ascii="Verdana" w:hAnsi="Verdana" w:cs="Verdana"/>
          <w:b/>
          <w:bCs/>
          <w:spacing w:val="12"/>
          <w:sz w:val="22"/>
          <w:szCs w:val="22"/>
          <w:lang w:val="es-ES" w:eastAsia="es-ES"/>
        </w:rPr>
        <w:t>DEL PRINCIPIO DE LEGALIDAD</w:t>
      </w:r>
    </w:p>
    <w:p w:rsidR="00000000" w:rsidRDefault="00453D60">
      <w:pPr>
        <w:kinsoku w:val="0"/>
        <w:overflowPunct w:val="0"/>
        <w:autoSpaceDE/>
        <w:autoSpaceDN/>
        <w:adjustRightInd/>
        <w:spacing w:before="308"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w:t>
      </w:r>
      <w:r>
        <w:rPr>
          <w:rFonts w:ascii="Verdana" w:hAnsi="Verdana" w:cs="Verdana"/>
          <w:sz w:val="22"/>
          <w:szCs w:val="22"/>
          <w:lang w:val="es-ES" w:eastAsia="es-ES"/>
        </w:rPr>
        <w:t xml:space="preserve"> 6324 de 1978. Este principio constituye la base fundamental que define y delimita la actuación de los órganos de la Administración y por ende de los concesionarios y permisionarios del servicio público, que realizan un servicio público cedido por el Estad</w:t>
      </w:r>
      <w:r>
        <w:rPr>
          <w:rFonts w:ascii="Verdana" w:hAnsi="Verdana" w:cs="Verdana"/>
          <w:sz w:val="22"/>
          <w:szCs w:val="22"/>
          <w:lang w:val="es-ES" w:eastAsia="es-ES"/>
        </w:rPr>
        <w:t>o.</w:t>
      </w:r>
    </w:p>
    <w:p w:rsidR="00000000" w:rsidRDefault="00453D60">
      <w:pPr>
        <w:kinsoku w:val="0"/>
        <w:overflowPunct w:val="0"/>
        <w:autoSpaceDE/>
        <w:autoSpaceDN/>
        <w:adjustRightInd/>
        <w:spacing w:before="28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453D60">
      <w:pPr>
        <w:kinsoku w:val="0"/>
        <w:overflowPunct w:val="0"/>
        <w:autoSpaceDE/>
        <w:autoSpaceDN/>
        <w:adjustRightInd/>
        <w:spacing w:before="289" w:after="513" w:line="266" w:lineRule="exact"/>
        <w:ind w:left="72" w:right="72"/>
        <w:jc w:val="both"/>
        <w:textAlignment w:val="baseline"/>
        <w:rPr>
          <w:rFonts w:ascii="Verdana" w:hAnsi="Verdana" w:cs="Verdana"/>
          <w:b/>
          <w:bCs/>
          <w:sz w:val="22"/>
          <w:szCs w:val="22"/>
          <w:u w:val="single"/>
          <w:lang w:val="es-ES" w:eastAsia="es-ES"/>
        </w:rPr>
      </w:pPr>
      <w:r>
        <w:rPr>
          <w:rFonts w:ascii="Verdana" w:hAnsi="Verdana" w:cs="Verdana"/>
          <w:sz w:val="22"/>
          <w:szCs w:val="22"/>
          <w:lang w:val="es-ES" w:eastAsia="es-ES"/>
        </w:rPr>
        <w:t xml:space="preserve">"II.- Sobre el principio de legalidad: El principio de legalidad que se consagra en el artículo 11 de nuestra Constitución Política, significa que </w:t>
      </w:r>
      <w:r>
        <w:rPr>
          <w:rFonts w:ascii="Verdana" w:hAnsi="Verdana" w:cs="Verdana"/>
          <w:b/>
          <w:bCs/>
          <w:sz w:val="22"/>
          <w:szCs w:val="22"/>
          <w:u w:val="single"/>
          <w:lang w:val="es-ES" w:eastAsia="es-ES"/>
        </w:rPr>
        <w:t>los actos y</w:t>
      </w:r>
    </w:p>
    <w:p w:rsidR="00000000" w:rsidRDefault="00453D60">
      <w:pPr>
        <w:widowControl/>
        <w:rPr>
          <w:sz w:val="24"/>
          <w:szCs w:val="24"/>
        </w:rPr>
        <w:sectPr w:rsidR="00000000">
          <w:pgSz w:w="12274" w:h="15773"/>
          <w:pgMar w:top="1480" w:right="1530" w:bottom="236" w:left="1704" w:header="720" w:footer="720" w:gutter="0"/>
          <w:cols w:space="720"/>
          <w:noEndnote/>
        </w:sectPr>
      </w:pPr>
    </w:p>
    <w:p w:rsidR="00000000" w:rsidRDefault="00453D60">
      <w:pPr>
        <w:widowControl/>
        <w:rPr>
          <w:sz w:val="24"/>
          <w:szCs w:val="24"/>
        </w:rPr>
        <w:sectPr w:rsidR="00000000">
          <w:type w:val="continuous"/>
          <w:pgSz w:w="12274" w:h="15773"/>
          <w:pgMar w:top="1480" w:right="1631" w:bottom="236" w:left="7563" w:header="720" w:footer="720" w:gutter="0"/>
          <w:cols w:space="720"/>
          <w:noEndnote/>
        </w:sectPr>
      </w:pPr>
    </w:p>
    <w:p w:rsidR="00000000" w:rsidRDefault="00453D60">
      <w:pPr>
        <w:kinsoku w:val="0"/>
        <w:overflowPunct w:val="0"/>
        <w:autoSpaceDE/>
        <w:autoSpaceDN/>
        <w:adjustRightInd/>
        <w:spacing w:before="58" w:line="262"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u w:val="single"/>
          <w:lang w:val="es-ES" w:eastAsia="es-ES"/>
        </w:rPr>
        <w:lastRenderedPageBreak/>
        <w:t>comportamientos de la Administraci</w:t>
      </w:r>
      <w:r>
        <w:rPr>
          <w:rFonts w:ascii="Verdana" w:hAnsi="Verdana" w:cs="Verdana"/>
          <w:b/>
          <w:bCs/>
          <w:sz w:val="22"/>
          <w:szCs w:val="22"/>
          <w:u w:val="single"/>
          <w:lang w:val="es-ES" w:eastAsia="es-ES"/>
        </w:rPr>
        <w:t>ón deben de estar regulados por norma escrita,</w:t>
      </w:r>
      <w:r>
        <w:rPr>
          <w:rFonts w:ascii="Verdana" w:hAnsi="Verdana" w:cs="Verdana"/>
          <w:sz w:val="22"/>
          <w:szCs w:val="22"/>
          <w:lang w:val="es-ES" w:eastAsia="es-ES"/>
        </w:rPr>
        <w:t xml:space="preserve"> lo que significa desde luego, el sometimiento a la Constitución y a la ley, preferentemente, y en general a todas las normas del ordenamiento jurídico, o sea lo que se conoce como el principio de juridicidad d</w:t>
      </w:r>
      <w:r>
        <w:rPr>
          <w:rFonts w:ascii="Verdana" w:hAnsi="Verdana" w:cs="Verdana"/>
          <w:sz w:val="22"/>
          <w:szCs w:val="22"/>
          <w:lang w:val="es-ES" w:eastAsia="es-ES"/>
        </w:rPr>
        <w:t xml:space="preserve">e la Administración, </w:t>
      </w:r>
      <w:r>
        <w:rPr>
          <w:rFonts w:ascii="Verdana" w:hAnsi="Verdana" w:cs="Verdana"/>
          <w:b/>
          <w:bCs/>
          <w:sz w:val="22"/>
          <w:szCs w:val="22"/>
          <w:u w:val="single"/>
          <w:lang w:val="es-ES" w:eastAsia="es-ES"/>
        </w:rPr>
        <w:t>el cual significa que las instituciones públicas solamente pueden actuar en la medida en la aue se encuentren apoderadas para  hacerlo por el mismo ordenamiento y normalmente a texto expreso,</w:t>
      </w:r>
      <w:r>
        <w:rPr>
          <w:rFonts w:ascii="Verdana" w:hAnsi="Verdana" w:cs="Verdana"/>
          <w:b/>
          <w:bCs/>
          <w:sz w:val="22"/>
          <w:szCs w:val="22"/>
          <w:lang w:val="es-ES" w:eastAsia="es-ES"/>
        </w:rPr>
        <w:t xml:space="preserve"> en </w:t>
      </w:r>
      <w:r>
        <w:rPr>
          <w:rFonts w:ascii="Verdana" w:hAnsi="Verdana" w:cs="Verdana"/>
          <w:b/>
          <w:bCs/>
          <w:sz w:val="22"/>
          <w:szCs w:val="22"/>
          <w:u w:val="single"/>
          <w:lang w:val="es-ES" w:eastAsia="es-ES"/>
        </w:rPr>
        <w:t>consecuencia solo le es permitido lo que</w:t>
      </w:r>
      <w:r>
        <w:rPr>
          <w:rFonts w:ascii="Verdana" w:hAnsi="Verdana" w:cs="Verdana"/>
          <w:b/>
          <w:bCs/>
          <w:sz w:val="22"/>
          <w:szCs w:val="22"/>
          <w:u w:val="single"/>
          <w:lang w:val="es-ES" w:eastAsia="es-ES"/>
        </w:rPr>
        <w:t xml:space="preserve"> esté constitucionalmente y legalmente autorizado en forma expresa y </w:t>
      </w:r>
      <w:r>
        <w:rPr>
          <w:rFonts w:ascii="Verdana" w:hAnsi="Verdana" w:cs="Verdana"/>
          <w:b/>
          <w:bCs/>
          <w:i/>
          <w:iCs/>
          <w:sz w:val="22"/>
          <w:szCs w:val="22"/>
          <w:u w:val="single"/>
          <w:lang w:val="es-ES" w:eastAsia="es-ES"/>
        </w:rPr>
        <w:t>todo lo que no les esté autorizado les está vedado. "</w:t>
      </w:r>
      <w:r>
        <w:rPr>
          <w:rFonts w:ascii="Verdana" w:hAnsi="Verdana" w:cs="Verdana"/>
          <w:b/>
          <w:bCs/>
          <w:sz w:val="22"/>
          <w:szCs w:val="22"/>
          <w:lang w:val="es-ES" w:eastAsia="es-ES"/>
        </w:rPr>
        <w:t xml:space="preserve"> (Lo resaltado no es del original)</w:t>
      </w:r>
    </w:p>
    <w:p w:rsidR="00000000" w:rsidRDefault="00453D60">
      <w:pPr>
        <w:kinsoku w:val="0"/>
        <w:overflowPunct w:val="0"/>
        <w:autoSpaceDE/>
        <w:autoSpaceDN/>
        <w:adjustRightInd/>
        <w:spacing w:before="25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w:t>
      </w:r>
      <w:r>
        <w:rPr>
          <w:rFonts w:ascii="Verdana" w:hAnsi="Verdana" w:cs="Verdana"/>
          <w:sz w:val="22"/>
          <w:szCs w:val="22"/>
          <w:lang w:val="es-ES" w:eastAsia="es-ES"/>
        </w:rPr>
        <w:t>o todo funcionario público y de no ajustarse a éste sus actos son nulos.</w:t>
      </w:r>
    </w:p>
    <w:p w:rsidR="00000000" w:rsidRDefault="00453D60">
      <w:pPr>
        <w:kinsoku w:val="0"/>
        <w:overflowPunct w:val="0"/>
        <w:autoSpaceDE/>
        <w:autoSpaceDN/>
        <w:adjustRightInd/>
        <w:spacing w:before="261" w:line="277"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00000" w:rsidRDefault="00453D60">
      <w:pPr>
        <w:kinsoku w:val="0"/>
        <w:overflowPunct w:val="0"/>
        <w:autoSpaceDE/>
        <w:autoSpaceDN/>
        <w:adjustRightInd/>
        <w:spacing w:before="270" w:line="266"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Administración, en los casos donde se encuentra en juego intereses legí</w:t>
      </w:r>
      <w:r>
        <w:rPr>
          <w:rFonts w:ascii="Verdana" w:hAnsi="Verdana" w:cs="Verdana"/>
          <w:spacing w:val="-3"/>
          <w:sz w:val="22"/>
          <w:szCs w:val="22"/>
          <w:lang w:val="es-ES" w:eastAsia="es-ES"/>
        </w:rPr>
        <w:t>timos de los administrados, debe ser exhaustiva en sus valoraciones técnicas, de modo que no se ponga en entre dicho ni su imparcialidad ni su objetivad, así como que no se le pueda achacar por simples errores perjuicios a una de las partes en la situación</w:t>
      </w:r>
      <w:r>
        <w:rPr>
          <w:rFonts w:ascii="Verdana" w:hAnsi="Verdana" w:cs="Verdana"/>
          <w:spacing w:val="-3"/>
          <w:sz w:val="22"/>
          <w:szCs w:val="22"/>
          <w:lang w:val="es-ES" w:eastAsia="es-ES"/>
        </w:rPr>
        <w:t xml:space="preserve"> jurídica determinada, sin que medie motivo que deje con meridiana claridad establecido, el nexo de causalidad entre el daño causado y el interés público que se está alcanzando con tal acto.</w:t>
      </w:r>
    </w:p>
    <w:p w:rsidR="00000000" w:rsidRDefault="00453D60">
      <w:pPr>
        <w:kinsoku w:val="0"/>
        <w:overflowPunct w:val="0"/>
        <w:autoSpaceDE/>
        <w:autoSpaceDN/>
        <w:adjustRightInd/>
        <w:spacing w:before="258"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w:t>
      </w:r>
      <w:r>
        <w:rPr>
          <w:rFonts w:ascii="Verdana" w:hAnsi="Verdana" w:cs="Verdana"/>
          <w:sz w:val="22"/>
          <w:szCs w:val="22"/>
          <w:lang w:val="es-ES" w:eastAsia="es-ES"/>
        </w:rPr>
        <w:t>í donde la Administración, podrá justificar de manera, lógica, técnica, científica o jurídicamente la decisión que ha de adoptar.</w:t>
      </w:r>
    </w:p>
    <w:p w:rsidR="00000000" w:rsidRDefault="00453D60">
      <w:pPr>
        <w:kinsoku w:val="0"/>
        <w:overflowPunct w:val="0"/>
        <w:autoSpaceDE/>
        <w:autoSpaceDN/>
        <w:adjustRightInd/>
        <w:spacing w:before="251"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los informes de los departamentos técnicos, estos deben cumplir con el aspecto de la motivación, más aún cuando </w:t>
      </w:r>
      <w:r>
        <w:rPr>
          <w:rFonts w:ascii="Verdana" w:hAnsi="Verdana" w:cs="Verdana"/>
          <w:sz w:val="22"/>
          <w:szCs w:val="22"/>
          <w:lang w:val="es-ES" w:eastAsia="es-ES"/>
        </w:rPr>
        <w:t>son el sustento técnico del acto final, ya que en este caso el informe es parte del acto administrativo, una vez que es adoptado y como un todo, si éste carece de motivación, afecta de la misma manera al acto y por lo tanto lo vicia de nulidad por ausencia</w:t>
      </w:r>
      <w:r>
        <w:rPr>
          <w:rFonts w:ascii="Verdana" w:hAnsi="Verdana" w:cs="Verdana"/>
          <w:sz w:val="22"/>
          <w:szCs w:val="22"/>
          <w:lang w:val="es-ES" w:eastAsia="es-ES"/>
        </w:rPr>
        <w:t xml:space="preserve"> de aquel elemento.</w:t>
      </w:r>
    </w:p>
    <w:p w:rsidR="00000000" w:rsidRDefault="00453D60">
      <w:pPr>
        <w:kinsoku w:val="0"/>
        <w:overflowPunct w:val="0"/>
        <w:autoSpaceDE/>
        <w:autoSpaceDN/>
        <w:adjustRightInd/>
        <w:spacing w:before="259"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000000" w:rsidRDefault="00453D60">
      <w:pPr>
        <w:kinsoku w:val="0"/>
        <w:overflowPunct w:val="0"/>
        <w:autoSpaceDE/>
        <w:autoSpaceDN/>
        <w:adjustRightInd/>
        <w:spacing w:before="176" w:after="658" w:line="249" w:lineRule="exact"/>
        <w:ind w:left="432" w:right="360"/>
        <w:jc w:val="both"/>
        <w:textAlignment w:val="baseline"/>
        <w:rPr>
          <w:rFonts w:ascii="Verdana" w:hAnsi="Verdana" w:cs="Verdana"/>
          <w:b/>
          <w:bCs/>
          <w:i/>
          <w:iCs/>
          <w:lang w:val="es-ES" w:eastAsia="es-ES"/>
        </w:rPr>
      </w:pPr>
      <w:r>
        <w:rPr>
          <w:rFonts w:ascii="Verdana" w:hAnsi="Verdana" w:cs="Verdana"/>
          <w:b/>
          <w:bCs/>
          <w:i/>
          <w:iCs/>
          <w:lang w:val="es-ES" w:eastAsia="es-ES"/>
        </w:rPr>
        <w:t>"IV.- DE LA MOTIVACIÓN COMO ELEMENTO ESENCIAL DE LA ACTUACIÓ</w:t>
      </w:r>
      <w:r>
        <w:rPr>
          <w:rFonts w:ascii="Verdana" w:hAnsi="Verdana" w:cs="Verdana"/>
          <w:b/>
          <w:bCs/>
          <w:i/>
          <w:iCs/>
          <w:lang w:val="es-ES" w:eastAsia="es-ES"/>
        </w:rPr>
        <w:t xml:space="preserve">N FORMAL DE LA ADMINISTRACIÓN PÚBLICA.- </w:t>
      </w:r>
      <w:r>
        <w:rPr>
          <w:rFonts w:ascii="Verdana" w:hAnsi="Verdana" w:cs="Verdana"/>
          <w:i/>
          <w:iCs/>
          <w:lang w:val="es-ES" w:eastAsia="es-ES"/>
        </w:rPr>
        <w:t xml:space="preserve">El </w:t>
      </w:r>
      <w:r>
        <w:rPr>
          <w:rFonts w:ascii="Verdana" w:hAnsi="Verdana" w:cs="Verdana"/>
          <w:b/>
          <w:bCs/>
          <w:i/>
          <w:iCs/>
          <w:lang w:val="es-ES" w:eastAsia="es-ES"/>
        </w:rPr>
        <w:t xml:space="preserve">primer motivo de impugnación </w:t>
      </w:r>
      <w:r>
        <w:rPr>
          <w:rFonts w:ascii="Verdana" w:hAnsi="Verdana" w:cs="Verdana"/>
          <w:i/>
          <w:iCs/>
          <w:lang w:val="es-ES" w:eastAsia="es-ES"/>
        </w:rPr>
        <w:t xml:space="preserve">es la </w:t>
      </w:r>
      <w:r>
        <w:rPr>
          <w:rFonts w:ascii="Verdana" w:hAnsi="Verdana" w:cs="Verdana"/>
          <w:b/>
          <w:bCs/>
          <w:i/>
          <w:iCs/>
          <w:lang w:val="es-ES" w:eastAsia="es-ES"/>
        </w:rPr>
        <w:t xml:space="preserve">falta de fundamentación e incongruencia de la resolución administrativa impugnada . </w:t>
      </w:r>
      <w:r>
        <w:rPr>
          <w:rFonts w:ascii="Verdana" w:hAnsi="Verdana" w:cs="Verdana"/>
          <w:i/>
          <w:iCs/>
          <w:lang w:val="es-ES" w:eastAsia="es-ES"/>
        </w:rPr>
        <w:t>En efecto, cabe advertir que la existencia y validez de todo acto administrativo depende de la</w:t>
      </w:r>
      <w:r>
        <w:rPr>
          <w:rFonts w:ascii="Verdana" w:hAnsi="Verdana" w:cs="Verdana"/>
          <w:i/>
          <w:iCs/>
          <w:lang w:val="es-ES" w:eastAsia="es-ES"/>
        </w:rPr>
        <w:t xml:space="preserve"> concurrencia de varios elementos esenciales, impuestos por el ordenamiento jurídico, que para una mayor comprensión, pueden clasificarse en </w:t>
      </w:r>
      <w:r>
        <w:rPr>
          <w:rFonts w:ascii="Verdana" w:hAnsi="Verdana" w:cs="Verdana"/>
          <w:b/>
          <w:bCs/>
          <w:i/>
          <w:iCs/>
          <w:u w:val="single"/>
          <w:lang w:val="es-ES" w:eastAsia="es-ES"/>
        </w:rPr>
        <w:t xml:space="preserve">materiales </w:t>
      </w:r>
      <w:r>
        <w:rPr>
          <w:rFonts w:ascii="Verdana" w:hAnsi="Verdana" w:cs="Verdana"/>
          <w:b/>
          <w:bCs/>
          <w:i/>
          <w:iCs/>
          <w:lang w:val="es-ES" w:eastAsia="es-ES"/>
        </w:rPr>
        <w:t xml:space="preserve">, </w:t>
      </w:r>
      <w:r>
        <w:rPr>
          <w:rFonts w:ascii="Verdana" w:hAnsi="Verdana" w:cs="Verdana"/>
          <w:i/>
          <w:iCs/>
          <w:lang w:val="es-ES" w:eastAsia="es-ES"/>
        </w:rPr>
        <w:t xml:space="preserve">relativos a los </w:t>
      </w:r>
      <w:r>
        <w:rPr>
          <w:rFonts w:ascii="Verdana" w:hAnsi="Verdana" w:cs="Verdana"/>
          <w:b/>
          <w:bCs/>
          <w:i/>
          <w:iCs/>
          <w:lang w:val="es-ES" w:eastAsia="es-ES"/>
        </w:rPr>
        <w:t xml:space="preserve">elementos subjetivos ( </w:t>
      </w:r>
      <w:r>
        <w:rPr>
          <w:rFonts w:ascii="Verdana" w:hAnsi="Verdana" w:cs="Verdana"/>
          <w:i/>
          <w:iCs/>
          <w:lang w:val="es-ES" w:eastAsia="es-ES"/>
        </w:rPr>
        <w:t xml:space="preserve">competencia, legitimación e investidura ), </w:t>
      </w:r>
      <w:r>
        <w:rPr>
          <w:rFonts w:ascii="Verdana" w:hAnsi="Verdana" w:cs="Verdana"/>
          <w:b/>
          <w:bCs/>
          <w:i/>
          <w:iCs/>
          <w:lang w:val="es-ES" w:eastAsia="es-ES"/>
        </w:rPr>
        <w:t xml:space="preserve">objetivos ( </w:t>
      </w:r>
      <w:r>
        <w:rPr>
          <w:rFonts w:ascii="Verdana" w:hAnsi="Verdana" w:cs="Verdana"/>
          <w:i/>
          <w:iCs/>
          <w:lang w:val="es-ES" w:eastAsia="es-ES"/>
        </w:rPr>
        <w:t>fin, con</w:t>
      </w:r>
      <w:r>
        <w:rPr>
          <w:rFonts w:ascii="Verdana" w:hAnsi="Verdana" w:cs="Verdana"/>
          <w:i/>
          <w:iCs/>
          <w:lang w:val="es-ES" w:eastAsia="es-ES"/>
        </w:rPr>
        <w:t xml:space="preserve">tenido y motivo -artículos 131, 132 y 133 de la Ley General de la Administración Pública y 49 de la Constitución Política ) y </w:t>
      </w:r>
      <w:r w:rsidRPr="00A9072C">
        <w:rPr>
          <w:rFonts w:ascii="Verdana" w:hAnsi="Verdana" w:cs="Verdana"/>
          <w:b/>
          <w:bCs/>
          <w:i/>
          <w:iCs/>
          <w:u w:val="single"/>
          <w:lang w:val="es-ES" w:eastAsia="es-ES"/>
        </w:rPr>
        <w:t>formales</w:t>
      </w:r>
    </w:p>
    <w:p w:rsidR="00000000" w:rsidRDefault="00453D60">
      <w:pPr>
        <w:widowControl/>
        <w:rPr>
          <w:sz w:val="24"/>
          <w:szCs w:val="24"/>
        </w:rPr>
        <w:sectPr w:rsidR="00000000">
          <w:pgSz w:w="12274" w:h="15773"/>
          <w:pgMar w:top="1340" w:right="1631" w:bottom="317" w:left="1603" w:header="720" w:footer="720" w:gutter="0"/>
          <w:cols w:space="720"/>
          <w:noEndnote/>
        </w:sectPr>
      </w:pPr>
    </w:p>
    <w:p w:rsidR="00000000" w:rsidRDefault="00453D60">
      <w:pPr>
        <w:widowControl/>
        <w:rPr>
          <w:sz w:val="24"/>
          <w:szCs w:val="24"/>
        </w:rPr>
        <w:sectPr w:rsidR="00000000">
          <w:type w:val="continuous"/>
          <w:pgSz w:w="12274" w:h="15773"/>
          <w:pgMar w:top="1340" w:right="1691" w:bottom="317" w:left="7503" w:header="720" w:footer="720" w:gutter="0"/>
          <w:cols w:space="720"/>
          <w:noEndnote/>
        </w:sectPr>
      </w:pPr>
    </w:p>
    <w:p w:rsidR="00000000" w:rsidRDefault="00453D60">
      <w:pPr>
        <w:kinsoku w:val="0"/>
        <w:overflowPunct w:val="0"/>
        <w:autoSpaceDE/>
        <w:autoSpaceDN/>
        <w:adjustRightInd/>
        <w:spacing w:before="49" w:line="241" w:lineRule="exact"/>
        <w:ind w:left="432" w:right="432"/>
        <w:jc w:val="both"/>
        <w:textAlignment w:val="baseline"/>
        <w:rPr>
          <w:i/>
          <w:iCs/>
          <w:spacing w:val="-2"/>
          <w:lang w:val="es-ES" w:eastAsia="es-ES"/>
        </w:rPr>
      </w:pPr>
      <w:r>
        <w:rPr>
          <w:rFonts w:ascii="Verdana" w:hAnsi="Verdana" w:cs="Verdana"/>
          <w:i/>
          <w:iCs/>
          <w:spacing w:val="-2"/>
          <w:lang w:val="es-ES" w:eastAsia="es-ES"/>
        </w:rPr>
        <w:lastRenderedPageBreak/>
        <w:t xml:space="preserve">comprensivos de los forma en que se adopta el acto, sea, el medio de expresión o manifestación (instrumentación), la motivación o fundamentación (artículo 136 de la citada Ley General) y el procedimiento seguido para su adopción (artículos 214 y 308 de la </w:t>
      </w:r>
      <w:r>
        <w:rPr>
          <w:rFonts w:ascii="Verdana" w:hAnsi="Verdana" w:cs="Verdana"/>
          <w:i/>
          <w:iCs/>
          <w:spacing w:val="-2"/>
          <w:lang w:val="es-ES" w:eastAsia="es-ES"/>
        </w:rPr>
        <w:t xml:space="preserve">Ley General de la Administración Pública y 39 y 41 de la Constitución). La motivación consiste "... en una declaración de cuáles son las circunstancias de hecho y de derecho que han llevado a la respectiva administración pública al dictado o emanación del </w:t>
      </w:r>
      <w:r>
        <w:rPr>
          <w:rFonts w:ascii="Verdana" w:hAnsi="Verdana" w:cs="Verdana"/>
          <w:i/>
          <w:iCs/>
          <w:spacing w:val="-2"/>
          <w:lang w:val="es-ES" w:eastAsia="es-ES"/>
        </w:rPr>
        <w:t xml:space="preserve">acto administrativo. La motivación es la expresión formal del motivo y, normalmente, en cualquier resolución administrativa, está contenida en los denominados 'considerandos' </w:t>
      </w:r>
      <w:r>
        <w:rPr>
          <w:rFonts w:ascii="Verdana" w:hAnsi="Verdana" w:cs="Verdana"/>
          <w:i/>
          <w:iCs/>
          <w:spacing w:val="-2"/>
          <w:lang w:val="es-ES" w:eastAsia="es-ES"/>
        </w:rPr>
        <w:softHyphen/>
        <w:t>parte considerativa-. La motivación, al consistir en una enunciación de los hech</w:t>
      </w:r>
      <w:r>
        <w:rPr>
          <w:rFonts w:ascii="Verdana" w:hAnsi="Verdana" w:cs="Verdana"/>
          <w:i/>
          <w:iCs/>
          <w:spacing w:val="-2"/>
          <w:lang w:val="es-ES" w:eastAsia="es-ES"/>
        </w:rPr>
        <w:t>os y del fundamento jurídico que la administración pública tuvo en cuenta para emitir su decisión o voluntad, constituye un medio de prueba de la intencionalidad de esta y una pauta indispensable para interpretar y aplicar el respectivo acto administrativo</w:t>
      </w:r>
      <w:r>
        <w:rPr>
          <w:rFonts w:ascii="Verdana" w:hAnsi="Verdana" w:cs="Verdana"/>
          <w:i/>
          <w:iCs/>
          <w:spacing w:val="-2"/>
          <w:lang w:val="es-ES" w:eastAsia="es-ES"/>
        </w:rPr>
        <w:t xml:space="preserve">, " (JINESTA LOBO, Ernesto. </w:t>
      </w:r>
      <w:r>
        <w:rPr>
          <w:rFonts w:ascii="Verdana" w:hAnsi="Verdana" w:cs="Verdana"/>
          <w:i/>
          <w:iCs/>
          <w:spacing w:val="-2"/>
          <w:u w:val="single"/>
          <w:lang w:val="es-ES" w:eastAsia="es-ES"/>
        </w:rPr>
        <w:t xml:space="preserve">Tratado de Derecho Administrativo </w:t>
      </w:r>
      <w:r>
        <w:rPr>
          <w:rFonts w:ascii="Verdana" w:hAnsi="Verdana" w:cs="Verdana"/>
          <w:i/>
          <w:iCs/>
          <w:spacing w:val="-2"/>
          <w:lang w:val="es-ES" w:eastAsia="es-ES"/>
        </w:rPr>
        <w:t xml:space="preserve"> . Tomo I. (Parte General). Biblioteca Jurídica Dike. Primera edición. Medellín , Colombia . 2002. p. 388.) De manera que la motivación debe </w:t>
      </w:r>
      <w:r>
        <w:rPr>
          <w:rFonts w:ascii="Verdana" w:hAnsi="Verdana" w:cs="Verdana"/>
          <w:b/>
          <w:bCs/>
          <w:i/>
          <w:iCs/>
          <w:spacing w:val="-2"/>
          <w:lang w:val="es-ES" w:eastAsia="es-ES"/>
        </w:rPr>
        <w:t>determinar la aplicación de un concepto a las circuns</w:t>
      </w:r>
      <w:r>
        <w:rPr>
          <w:rFonts w:ascii="Verdana" w:hAnsi="Verdana" w:cs="Verdana"/>
          <w:b/>
          <w:bCs/>
          <w:i/>
          <w:iCs/>
          <w:spacing w:val="-2"/>
          <w:lang w:val="es-ES" w:eastAsia="es-ES"/>
        </w:rPr>
        <w:t xml:space="preserve">tancias de hecho singulares de que se trate </w:t>
      </w:r>
      <w:r>
        <w:rPr>
          <w:rFonts w:ascii="Verdana" w:hAnsi="Verdana" w:cs="Verdana"/>
          <w:i/>
          <w:iCs/>
          <w:spacing w:val="-2"/>
          <w:lang w:val="es-ES" w:eastAsia="es-ES"/>
        </w:rPr>
        <w:t>(según desarrollo de la jurisprudencia española, propiamente en la sentencia del 18 de mayo de 1991, RA 4120, aceptando considerando de la apelada, que cita las SSTS de 23 de setiembre de 1969, RA 6078, y 7 de oc</w:t>
      </w:r>
      <w:r>
        <w:rPr>
          <w:rFonts w:ascii="Verdana" w:hAnsi="Verdana" w:cs="Verdana"/>
          <w:i/>
          <w:iCs/>
          <w:spacing w:val="-2"/>
          <w:lang w:val="es-ES" w:eastAsia="es-ES"/>
        </w:rPr>
        <w:t xml:space="preserve">tubre de 1970, RA 4251, citado por el autor Marcos M. Fernando Pablo, en su obra La </w:t>
      </w:r>
      <w:r>
        <w:rPr>
          <w:rFonts w:ascii="Verdana" w:hAnsi="Verdana" w:cs="Verdana"/>
          <w:i/>
          <w:iCs/>
          <w:spacing w:val="-2"/>
          <w:u w:val="single"/>
          <w:lang w:val="es-ES" w:eastAsia="es-ES"/>
        </w:rPr>
        <w:t xml:space="preserve">motivación del acto administrativo </w:t>
      </w:r>
      <w:r>
        <w:rPr>
          <w:rFonts w:ascii="Verdana" w:hAnsi="Verdana" w:cs="Verdana"/>
          <w:i/>
          <w:iCs/>
          <w:spacing w:val="-2"/>
          <w:lang w:val="es-ES" w:eastAsia="es-ES"/>
        </w:rPr>
        <w:t xml:space="preserve"> , (Editorial Tecnos, S. A. Madrid. 1993, página 190); es decir, se trata de una deción concreta, que liga los hechos con el sustento nor</w:t>
      </w:r>
      <w:r>
        <w:rPr>
          <w:rFonts w:ascii="Verdana" w:hAnsi="Verdana" w:cs="Verdana"/>
          <w:i/>
          <w:iCs/>
          <w:spacing w:val="-2"/>
          <w:lang w:val="es-ES" w:eastAsia="es-ES"/>
        </w:rPr>
        <w:t xml:space="preserve">mativo; de manera que cuando hay una breve alusión a normas generales y hechos inespecíficos, se puede concluir que no hay aporte suficiente de justicación, en la medida en que de ellos no es posible deducir los </w:t>
      </w:r>
      <w:r>
        <w:rPr>
          <w:i/>
          <w:iCs/>
          <w:spacing w:val="-2"/>
          <w:lang w:val="es-ES" w:eastAsia="es-ES"/>
        </w:rPr>
        <w:t>elementos valorados por la autoridad guberna</w:t>
      </w:r>
      <w:r>
        <w:rPr>
          <w:i/>
          <w:iCs/>
          <w:spacing w:val="-2"/>
          <w:lang w:val="es-ES" w:eastAsia="es-ES"/>
        </w:rPr>
        <w:t>tiva para tomar la decisión ..."</w:t>
      </w:r>
    </w:p>
    <w:p w:rsidR="00000000" w:rsidRDefault="00453D60">
      <w:pPr>
        <w:kinsoku w:val="0"/>
        <w:overflowPunct w:val="0"/>
        <w:autoSpaceDE/>
        <w:autoSpaceDN/>
        <w:adjustRightInd/>
        <w:spacing w:before="371" w:line="250" w:lineRule="exact"/>
        <w:ind w:left="72"/>
        <w:textAlignment w:val="baseline"/>
        <w:rPr>
          <w:rFonts w:ascii="Verdana" w:hAnsi="Verdana" w:cs="Verdana"/>
          <w:b/>
          <w:bCs/>
          <w:spacing w:val="12"/>
          <w:lang w:val="es-ES" w:eastAsia="es-ES"/>
        </w:rPr>
      </w:pPr>
      <w:r>
        <w:rPr>
          <w:rFonts w:ascii="Verdana" w:hAnsi="Verdana" w:cs="Verdana"/>
          <w:b/>
          <w:bCs/>
          <w:spacing w:val="12"/>
          <w:lang w:val="es-ES" w:eastAsia="es-ES"/>
        </w:rPr>
        <w:t>SOBRE EL CASO CONCRETO</w:t>
      </w:r>
    </w:p>
    <w:p w:rsidR="00000000" w:rsidRDefault="00453D60">
      <w:pPr>
        <w:kinsoku w:val="0"/>
        <w:overflowPunct w:val="0"/>
        <w:autoSpaceDE/>
        <w:autoSpaceDN/>
        <w:adjustRightInd/>
        <w:spacing w:before="344" w:line="260" w:lineRule="exact"/>
        <w:ind w:left="72" w:right="72"/>
        <w:jc w:val="both"/>
        <w:textAlignment w:val="baseline"/>
        <w:rPr>
          <w:rFonts w:ascii="Verdana" w:hAnsi="Verdana" w:cs="Verdana"/>
          <w:spacing w:val="8"/>
          <w:lang w:val="es-ES" w:eastAsia="es-ES"/>
        </w:rPr>
      </w:pPr>
      <w:r>
        <w:rPr>
          <w:rFonts w:ascii="Verdana" w:hAnsi="Verdana" w:cs="Verdana"/>
          <w:spacing w:val="8"/>
          <w:lang w:val="es-ES" w:eastAsia="es-ES"/>
        </w:rPr>
        <w:t xml:space="preserve">El recurrente en su Recurso de Apelación y Nulidad concomitante, contra el acuerdo impugnado indica en lo conducente, que es diametralmente contrario lo manifestado </w:t>
      </w:r>
      <w:r>
        <w:rPr>
          <w:rFonts w:ascii="Verdana" w:hAnsi="Verdana" w:cs="Verdana"/>
          <w:spacing w:val="8"/>
          <w:lang w:val="es-ES" w:eastAsia="es-ES"/>
        </w:rPr>
        <w:t>en el sentido de que no a diligenciado lo pertinente respecto del contrato de concesión dado que lo sucedido, es lo contrario, pues si ha estado pendiente y prueba de ello es que solicitó en su momento el cambio de la convocatoria por encontrarse con probl</w:t>
      </w:r>
      <w:r>
        <w:rPr>
          <w:rFonts w:ascii="Verdana" w:hAnsi="Verdana" w:cs="Verdana"/>
          <w:spacing w:val="8"/>
          <w:lang w:val="es-ES" w:eastAsia="es-ES"/>
        </w:rPr>
        <w:t>emas de salud para asistir a cita que le cursaran. Piensa que la respuesta a su asunto es que se traspapeló la documentación pues nunca se le ha comunicado nada respecto del contrato de concesión, por lo que no es achacable a él la desobediencia relacionad</w:t>
      </w:r>
      <w:r>
        <w:rPr>
          <w:rFonts w:ascii="Verdana" w:hAnsi="Verdana" w:cs="Verdana"/>
          <w:spacing w:val="8"/>
          <w:lang w:val="es-ES" w:eastAsia="es-ES"/>
        </w:rPr>
        <w:t>a con la notificación al tratarse de un error en cuanto a la notificación. Solicita se revoque el acuerdo impugnado.</w:t>
      </w:r>
    </w:p>
    <w:p w:rsidR="00000000" w:rsidRDefault="00453D60">
      <w:pPr>
        <w:kinsoku w:val="0"/>
        <w:overflowPunct w:val="0"/>
        <w:autoSpaceDE/>
        <w:autoSpaceDN/>
        <w:adjustRightInd/>
        <w:spacing w:before="306" w:line="271" w:lineRule="exact"/>
        <w:ind w:left="72" w:right="72"/>
        <w:jc w:val="both"/>
        <w:textAlignment w:val="baseline"/>
        <w:rPr>
          <w:rFonts w:ascii="Verdana" w:hAnsi="Verdana" w:cs="Verdana"/>
          <w:spacing w:val="6"/>
          <w:lang w:val="es-ES" w:eastAsia="es-ES"/>
        </w:rPr>
      </w:pPr>
      <w:r>
        <w:rPr>
          <w:rFonts w:ascii="Verdana" w:hAnsi="Verdana" w:cs="Verdana"/>
          <w:spacing w:val="6"/>
          <w:lang w:val="es-ES" w:eastAsia="es-ES"/>
        </w:rPr>
        <w:t xml:space="preserve">No obstante lo anterior, la Administración, le notificó al recurrente al correo electrónico </w:t>
      </w:r>
      <w:r w:rsidR="00A9072C">
        <w:rPr>
          <w:rFonts w:ascii="Verdana" w:hAnsi="Verdana" w:cs="Verdana"/>
          <w:spacing w:val="6"/>
          <w:sz w:val="22"/>
          <w:szCs w:val="22"/>
          <w:u w:val="single"/>
          <w:lang w:val="es-ES" w:eastAsia="es-ES"/>
        </w:rPr>
        <w:t>XXXXXXXXX@</w:t>
      </w:r>
      <w:r>
        <w:rPr>
          <w:rFonts w:ascii="Verdana" w:hAnsi="Verdana" w:cs="Verdana"/>
          <w:spacing w:val="6"/>
          <w:sz w:val="22"/>
          <w:szCs w:val="22"/>
          <w:u w:val="single"/>
          <w:lang w:val="es-ES" w:eastAsia="es-ES"/>
        </w:rPr>
        <w:t>costarricense.cr</w:t>
      </w:r>
      <w:r>
        <w:rPr>
          <w:rFonts w:ascii="Verdana" w:hAnsi="Verdana" w:cs="Verdana"/>
          <w:spacing w:val="6"/>
          <w:lang w:val="es-ES" w:eastAsia="es-ES"/>
        </w:rPr>
        <w:t xml:space="preserve"> el 18 de noviembr</w:t>
      </w:r>
      <w:r>
        <w:rPr>
          <w:rFonts w:ascii="Verdana" w:hAnsi="Verdana" w:cs="Verdana"/>
          <w:spacing w:val="6"/>
          <w:lang w:val="es-ES" w:eastAsia="es-ES"/>
        </w:rPr>
        <w:t xml:space="preserve">e de 2014 cita para presentarse a formalizar el contrato de concesión, el </w:t>
      </w:r>
      <w:r>
        <w:rPr>
          <w:rFonts w:ascii="Verdana" w:hAnsi="Verdana" w:cs="Verdana"/>
          <w:b/>
          <w:bCs/>
          <w:spacing w:val="6"/>
          <w:lang w:val="es-ES" w:eastAsia="es-ES"/>
        </w:rPr>
        <w:t xml:space="preserve">20 de noviembre de 2014 a las 15 horas, </w:t>
      </w:r>
      <w:r>
        <w:rPr>
          <w:rFonts w:ascii="Verdana" w:hAnsi="Verdana" w:cs="Verdana"/>
          <w:spacing w:val="6"/>
          <w:lang w:val="es-ES" w:eastAsia="es-ES"/>
        </w:rPr>
        <w:t>misma a la que no asistió, luego se le cita al mismo correo indicado el jueves 24 de febrero de 2016 cita para formalización y firma del contr</w:t>
      </w:r>
      <w:r>
        <w:rPr>
          <w:rFonts w:ascii="Verdana" w:hAnsi="Verdana" w:cs="Verdana"/>
          <w:spacing w:val="6"/>
          <w:lang w:val="es-ES" w:eastAsia="es-ES"/>
        </w:rPr>
        <w:t xml:space="preserve">ato para el día </w:t>
      </w:r>
      <w:r>
        <w:rPr>
          <w:rFonts w:ascii="Verdana" w:hAnsi="Verdana" w:cs="Verdana"/>
          <w:b/>
          <w:bCs/>
          <w:spacing w:val="6"/>
          <w:lang w:val="es-ES" w:eastAsia="es-ES"/>
        </w:rPr>
        <w:t xml:space="preserve">1 de marzo de 2016 a las 10:00 horas, </w:t>
      </w:r>
      <w:r>
        <w:rPr>
          <w:rFonts w:ascii="Verdana" w:hAnsi="Verdana" w:cs="Verdana"/>
          <w:spacing w:val="6"/>
          <w:lang w:val="es-ES" w:eastAsia="es-ES"/>
        </w:rPr>
        <w:t>no obstante, se le notifica al correo indicado por parte del CTP el día 25 de febrero de 2016, que</w:t>
      </w:r>
    </w:p>
    <w:p w:rsidR="00000000" w:rsidRDefault="00453D60">
      <w:pPr>
        <w:widowControl/>
        <w:rPr>
          <w:sz w:val="24"/>
          <w:szCs w:val="24"/>
        </w:rPr>
        <w:sectPr w:rsidR="00000000">
          <w:pgSz w:w="12259" w:h="15758"/>
          <w:pgMar w:top="1480" w:right="1535" w:bottom="229" w:left="1684" w:header="720" w:footer="720" w:gutter="0"/>
          <w:cols w:space="720"/>
          <w:noEndnote/>
        </w:sectPr>
      </w:pPr>
    </w:p>
    <w:p w:rsidR="00000000" w:rsidRDefault="00453D60">
      <w:pPr>
        <w:kinsoku w:val="0"/>
        <w:overflowPunct w:val="0"/>
        <w:autoSpaceDE/>
        <w:autoSpaceDN/>
        <w:adjustRightInd/>
        <w:spacing w:before="53"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dado problemas con el fluido eléctrico se le reprograma la cit</w:t>
      </w:r>
      <w:r>
        <w:rPr>
          <w:rFonts w:ascii="Verdana" w:hAnsi="Verdana" w:cs="Verdana"/>
          <w:sz w:val="21"/>
          <w:szCs w:val="21"/>
          <w:lang w:val="es-ES" w:eastAsia="es-ES"/>
        </w:rPr>
        <w:t xml:space="preserve">a para el día </w:t>
      </w:r>
      <w:r>
        <w:rPr>
          <w:rFonts w:ascii="Verdana" w:hAnsi="Verdana" w:cs="Verdana"/>
          <w:b/>
          <w:bCs/>
          <w:sz w:val="21"/>
          <w:szCs w:val="21"/>
          <w:lang w:val="es-ES" w:eastAsia="es-ES"/>
        </w:rPr>
        <w:t xml:space="preserve">4 de marzo de 2016 a las 10 horas </w:t>
      </w:r>
      <w:r>
        <w:rPr>
          <w:rFonts w:ascii="Verdana" w:hAnsi="Verdana" w:cs="Verdana"/>
          <w:sz w:val="21"/>
          <w:szCs w:val="21"/>
          <w:lang w:val="es-ES" w:eastAsia="es-ES"/>
        </w:rPr>
        <w:t>y tampoco se presentó.</w:t>
      </w:r>
    </w:p>
    <w:p w:rsidR="00000000" w:rsidRDefault="00453D60">
      <w:pPr>
        <w:kinsoku w:val="0"/>
        <w:overflowPunct w:val="0"/>
        <w:autoSpaceDE/>
        <w:autoSpaceDN/>
        <w:adjustRightInd/>
        <w:spacing w:before="245" w:line="266"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El recurrente aportó un dictamen médico privado extendido por el galeno Dr.Dimitri Abrego, quien certifica que el 1 de marzo de 2016 el recurrente se encontraba en reposo por una cirugí</w:t>
      </w:r>
      <w:r>
        <w:rPr>
          <w:rFonts w:ascii="Verdana" w:hAnsi="Verdana" w:cs="Verdana"/>
          <w:spacing w:val="3"/>
          <w:sz w:val="21"/>
          <w:szCs w:val="21"/>
          <w:lang w:val="es-ES" w:eastAsia="es-ES"/>
        </w:rPr>
        <w:t>a de abdomen y que estaría en reposo hasta junio 16; este documento, es copia confrontada con el original, fue presentado hasta el día 29 de julio de 2016.</w:t>
      </w:r>
    </w:p>
    <w:p w:rsidR="00000000" w:rsidRDefault="00453D60">
      <w:pPr>
        <w:kinsoku w:val="0"/>
        <w:overflowPunct w:val="0"/>
        <w:autoSpaceDE/>
        <w:autoSpaceDN/>
        <w:adjustRightInd/>
        <w:spacing w:before="271" w:line="266" w:lineRule="exact"/>
        <w:ind w:left="72"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Lo anterior, deja claro que el recurrente no justificó</w:t>
      </w:r>
      <w:r>
        <w:rPr>
          <w:rFonts w:ascii="Verdana" w:hAnsi="Verdana" w:cs="Verdana"/>
          <w:spacing w:val="3"/>
          <w:sz w:val="21"/>
          <w:szCs w:val="21"/>
          <w:lang w:val="es-ES" w:eastAsia="es-ES"/>
        </w:rPr>
        <w:t xml:space="preserve"> en el momento debido su ausencia a presentarse a la cita de formalización que tenía para el 4 de marzo, y es hasta el 29 de julio de 2016, que presenta documento solicitando reprogramación de cita y el dictamen médico particular, el cual se puede verifica</w:t>
      </w:r>
      <w:r>
        <w:rPr>
          <w:rFonts w:ascii="Verdana" w:hAnsi="Verdana" w:cs="Verdana"/>
          <w:spacing w:val="3"/>
          <w:sz w:val="21"/>
          <w:szCs w:val="21"/>
          <w:lang w:val="es-ES" w:eastAsia="es-ES"/>
        </w:rPr>
        <w:t>r a folio 91, sea incluso mes y medio después de que el certificado médico señala que estaría en reposo el recurrente, es decir junio 16. Esto muestra realmente que lleva razón el Consejo de Transporte Público en el sentido de que el recurrente no diligenc</w:t>
      </w:r>
      <w:r>
        <w:rPr>
          <w:rFonts w:ascii="Verdana" w:hAnsi="Verdana" w:cs="Verdana"/>
          <w:spacing w:val="3"/>
          <w:sz w:val="21"/>
          <w:szCs w:val="21"/>
          <w:lang w:val="es-ES" w:eastAsia="es-ES"/>
        </w:rPr>
        <w:t>ió en debida forma lo concerniente a la formalización de su concesión.</w:t>
      </w:r>
    </w:p>
    <w:p w:rsidR="00000000" w:rsidRDefault="00453D60">
      <w:pPr>
        <w:kinsoku w:val="0"/>
        <w:overflowPunct w:val="0"/>
        <w:autoSpaceDE/>
        <w:autoSpaceDN/>
        <w:adjustRightInd/>
        <w:spacing w:before="294" w:line="266"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En cuanto a la cita del </w:t>
      </w:r>
      <w:r>
        <w:rPr>
          <w:rFonts w:ascii="Verdana" w:hAnsi="Verdana" w:cs="Verdana"/>
          <w:b/>
          <w:bCs/>
          <w:spacing w:val="4"/>
          <w:sz w:val="21"/>
          <w:szCs w:val="21"/>
          <w:lang w:val="es-ES" w:eastAsia="es-ES"/>
        </w:rPr>
        <w:t xml:space="preserve">20 de noviembre de 2014 a las 15 horas, </w:t>
      </w:r>
      <w:r>
        <w:rPr>
          <w:rFonts w:ascii="Verdana" w:hAnsi="Verdana" w:cs="Verdana"/>
          <w:spacing w:val="4"/>
          <w:sz w:val="21"/>
          <w:szCs w:val="21"/>
          <w:lang w:val="es-ES" w:eastAsia="es-ES"/>
        </w:rPr>
        <w:t>la cual es la primera que consta en el expediente y a la que no se presentó el recurrente, ni presentó justificació</w:t>
      </w:r>
      <w:r>
        <w:rPr>
          <w:rFonts w:ascii="Verdana" w:hAnsi="Verdana" w:cs="Verdana"/>
          <w:spacing w:val="4"/>
          <w:sz w:val="21"/>
          <w:szCs w:val="21"/>
          <w:lang w:val="es-ES" w:eastAsia="es-ES"/>
        </w:rPr>
        <w:t>n, fue presentado un documento denominado epicrisis del Hospital México, que indica que el accionante estuvo ingresado en dicho nosocomio en el mes de febrero de 2014 del 19 al 28, por lo que no es justificante de la ausencia dado que la cita fue para novi</w:t>
      </w:r>
      <w:r>
        <w:rPr>
          <w:rFonts w:ascii="Verdana" w:hAnsi="Verdana" w:cs="Verdana"/>
          <w:spacing w:val="4"/>
          <w:sz w:val="21"/>
          <w:szCs w:val="21"/>
          <w:lang w:val="es-ES" w:eastAsia="es-ES"/>
        </w:rPr>
        <w:t>embre.</w:t>
      </w:r>
    </w:p>
    <w:p w:rsidR="00000000" w:rsidRDefault="00453D60">
      <w:pPr>
        <w:kinsoku w:val="0"/>
        <w:overflowPunct w:val="0"/>
        <w:autoSpaceDE/>
        <w:autoSpaceDN/>
        <w:adjustRightInd/>
        <w:spacing w:before="289" w:line="266" w:lineRule="exact"/>
        <w:ind w:left="72"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En cuanto al punto de que no se le notificó en debida forma, en el expediente elevado por el CTP a este Tribunal se verifica fotocopia de documento sin fecha, ni sello de recibido en el Consejo de Transporte Público, mediante el cual el recurrente a</w:t>
      </w:r>
      <w:r>
        <w:rPr>
          <w:rFonts w:ascii="Verdana" w:hAnsi="Verdana" w:cs="Verdana"/>
          <w:spacing w:val="5"/>
          <w:sz w:val="21"/>
          <w:szCs w:val="21"/>
          <w:lang w:val="es-ES" w:eastAsia="es-ES"/>
        </w:rPr>
        <w:t xml:space="preserve">lega que le comunica al señor Hernán Bermúdez Sánchez, que cambia su correo electrónico para notificaciones por </w:t>
      </w:r>
      <w:hyperlink r:id="rId9" w:history="1">
        <w:r w:rsidR="00A9072C" w:rsidRPr="00A9072C">
          <w:rPr>
            <w:rStyle w:val="Hipervnculo"/>
            <w:rFonts w:ascii="Verdana" w:hAnsi="Verdana" w:cs="Verdana"/>
            <w:color w:val="auto"/>
            <w:spacing w:val="5"/>
            <w:sz w:val="21"/>
            <w:szCs w:val="21"/>
            <w:lang w:val="es-ES" w:eastAsia="es-ES"/>
          </w:rPr>
          <w:t>xxxxxxxxx@gmail.com</w:t>
        </w:r>
      </w:hyperlink>
      <w:r w:rsidRPr="00A9072C">
        <w:rPr>
          <w:rFonts w:ascii="Verdana" w:hAnsi="Verdana" w:cs="Verdana"/>
          <w:spacing w:val="5"/>
          <w:sz w:val="21"/>
          <w:szCs w:val="21"/>
          <w:lang w:val="es-ES" w:eastAsia="es-ES"/>
        </w:rPr>
        <w:t xml:space="preserve"> y </w:t>
      </w:r>
      <w:hyperlink r:id="rId10" w:history="1">
        <w:r w:rsidR="00A9072C" w:rsidRPr="00A9072C">
          <w:rPr>
            <w:rStyle w:val="Hipervnculo"/>
            <w:rFonts w:ascii="Verdana" w:hAnsi="Verdana" w:cs="Verdana"/>
            <w:color w:val="auto"/>
            <w:spacing w:val="5"/>
            <w:sz w:val="21"/>
            <w:szCs w:val="21"/>
            <w:lang w:val="es-ES" w:eastAsia="es-ES"/>
          </w:rPr>
          <w:t>xxxxxxxx@sarapiquí.go.cr</w:t>
        </w:r>
      </w:hyperlink>
      <w:r>
        <w:rPr>
          <w:rFonts w:ascii="Verdana" w:hAnsi="Verdana" w:cs="Verdana"/>
          <w:spacing w:val="5"/>
          <w:sz w:val="21"/>
          <w:szCs w:val="21"/>
          <w:lang w:val="es-ES" w:eastAsia="es-ES"/>
        </w:rPr>
        <w:t xml:space="preserve">. Del traslado efectuádo al Consejo de Transporte Público de dichas manifestaciones </w:t>
      </w:r>
      <w:r>
        <w:rPr>
          <w:rFonts w:ascii="Verdana" w:hAnsi="Verdana" w:cs="Verdana"/>
          <w:b/>
          <w:bCs/>
          <w:spacing w:val="5"/>
          <w:sz w:val="21"/>
          <w:szCs w:val="21"/>
          <w:u w:val="single"/>
          <w:lang w:val="es-ES" w:eastAsia="es-ES"/>
        </w:rPr>
        <w:t>indican</w:t>
      </w:r>
      <w:r>
        <w:rPr>
          <w:rFonts w:ascii="Verdana" w:hAnsi="Verdana" w:cs="Verdana"/>
          <w:b/>
          <w:bCs/>
          <w:spacing w:val="5"/>
          <w:sz w:val="21"/>
          <w:szCs w:val="21"/>
          <w:u w:val="single"/>
          <w:lang w:val="es-ES" w:eastAsia="es-ES"/>
        </w:rPr>
        <w:t xml:space="preserve"> que tal documento no fue recibido por el CTP en la plataforma de servicio.</w:t>
      </w:r>
      <w:r>
        <w:rPr>
          <w:rFonts w:ascii="Verdana" w:hAnsi="Verdana" w:cs="Verdana"/>
          <w:spacing w:val="5"/>
          <w:sz w:val="21"/>
          <w:szCs w:val="21"/>
          <w:lang w:val="es-ES" w:eastAsia="es-ES"/>
        </w:rPr>
        <w:t xml:space="preserve"> Así mismo mediante prevención se le comunicó la respuesta del CTP al recurrente y se le indica que de tener prueba del recibido de su documento la aporte y no dio respuesta a dicha</w:t>
      </w:r>
      <w:r>
        <w:rPr>
          <w:rFonts w:ascii="Verdana" w:hAnsi="Verdana" w:cs="Verdana"/>
          <w:spacing w:val="5"/>
          <w:sz w:val="21"/>
          <w:szCs w:val="21"/>
          <w:lang w:val="es-ES" w:eastAsia="es-ES"/>
        </w:rPr>
        <w:t xml:space="preserve"> prevención. Lo anterior evidencia que tal como dicho en párrafos supra las citas a formalizar fueron bien comunicadas al correo electrónico </w:t>
      </w:r>
      <w:hyperlink r:id="rId11" w:history="1">
        <w:r w:rsidR="00CC623B" w:rsidRPr="00CC623B">
          <w:rPr>
            <w:rStyle w:val="Hipervnculo"/>
            <w:rFonts w:ascii="Verdana" w:hAnsi="Verdana" w:cs="Verdana"/>
            <w:color w:val="auto"/>
            <w:spacing w:val="5"/>
            <w:sz w:val="21"/>
            <w:szCs w:val="21"/>
            <w:lang w:val="es-ES" w:eastAsia="es-ES"/>
          </w:rPr>
          <w:t>xxxxxxxxx@costarricense.cr</w:t>
        </w:r>
      </w:hyperlink>
      <w:r w:rsidRPr="00CC623B">
        <w:rPr>
          <w:rFonts w:ascii="Verdana" w:hAnsi="Verdana" w:cs="Verdana"/>
          <w:spacing w:val="5"/>
          <w:sz w:val="21"/>
          <w:szCs w:val="21"/>
          <w:u w:val="single"/>
          <w:lang w:val="es-ES" w:eastAsia="es-ES"/>
        </w:rPr>
        <w:t>,</w:t>
      </w:r>
      <w:r w:rsidRPr="00CC623B">
        <w:rPr>
          <w:rFonts w:ascii="Verdana" w:hAnsi="Verdana" w:cs="Verdana"/>
          <w:spacing w:val="5"/>
          <w:sz w:val="21"/>
          <w:szCs w:val="21"/>
          <w:lang w:val="es-ES" w:eastAsia="es-ES"/>
        </w:rPr>
        <w:t xml:space="preserve"> ya que no consta que se solicitara cambio de</w:t>
      </w:r>
      <w:r>
        <w:rPr>
          <w:rFonts w:ascii="Verdana" w:hAnsi="Verdana" w:cs="Verdana"/>
          <w:spacing w:val="5"/>
          <w:sz w:val="21"/>
          <w:szCs w:val="21"/>
          <w:lang w:val="es-ES" w:eastAsia="es-ES"/>
        </w:rPr>
        <w:t xml:space="preserve"> medio para tal fin, por lo que ha sido debidamente notificado y el alegato señalad</w:t>
      </w:r>
      <w:r>
        <w:rPr>
          <w:rFonts w:ascii="Verdana" w:hAnsi="Verdana" w:cs="Verdana"/>
          <w:spacing w:val="5"/>
          <w:sz w:val="21"/>
          <w:szCs w:val="21"/>
          <w:lang w:val="es-ES" w:eastAsia="es-ES"/>
        </w:rPr>
        <w:t>o no tiene fundamento alguno y debe ser rechazado. (Léase folio 87,114,115, 116, 118 y 126 del expediente administrativo)</w:t>
      </w:r>
    </w:p>
    <w:p w:rsidR="00000000" w:rsidRDefault="00453D60">
      <w:pPr>
        <w:kinsoku w:val="0"/>
        <w:overflowPunct w:val="0"/>
        <w:autoSpaceDE/>
        <w:autoSpaceDN/>
        <w:adjustRightInd/>
        <w:spacing w:before="275" w:line="26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podrá cancelar la concesión administrativamente, según lo señalado en el Artículo 40 de esa ley, por las siguientes causale</w:t>
      </w:r>
      <w:r>
        <w:rPr>
          <w:rFonts w:ascii="Verdana" w:hAnsi="Verdana" w:cs="Verdana"/>
          <w:sz w:val="21"/>
          <w:szCs w:val="21"/>
          <w:lang w:val="es-ES" w:eastAsia="es-ES"/>
        </w:rPr>
        <w:t>s:</w:t>
      </w:r>
    </w:p>
    <w:p w:rsidR="00000000" w:rsidRDefault="00453D60">
      <w:pPr>
        <w:kinsoku w:val="0"/>
        <w:overflowPunct w:val="0"/>
        <w:autoSpaceDE/>
        <w:autoSpaceDN/>
        <w:adjustRightInd/>
        <w:spacing w:before="302" w:after="623" w:line="245" w:lineRule="exact"/>
        <w:ind w:left="648" w:right="648" w:firstLine="288"/>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 a) Incumplir las obligaciones y los deberes fijados en esta ley, su reglamento, el contrato o leyes y reglamentos conexos.</w:t>
      </w:r>
    </w:p>
    <w:p w:rsidR="00000000" w:rsidRDefault="00453D60">
      <w:pPr>
        <w:widowControl/>
        <w:rPr>
          <w:sz w:val="24"/>
          <w:szCs w:val="24"/>
        </w:rPr>
        <w:sectPr w:rsidR="00000000">
          <w:pgSz w:w="12259" w:h="15758"/>
          <w:pgMar w:top="1320" w:right="1609" w:bottom="282" w:left="1610" w:header="720" w:footer="720" w:gutter="0"/>
          <w:cols w:space="720"/>
          <w:noEndnote/>
        </w:sectPr>
      </w:pPr>
    </w:p>
    <w:p w:rsidR="00000000" w:rsidRDefault="00453D60">
      <w:pPr>
        <w:widowControl/>
        <w:rPr>
          <w:sz w:val="24"/>
          <w:szCs w:val="24"/>
        </w:rPr>
        <w:sectPr w:rsidR="00000000">
          <w:type w:val="continuous"/>
          <w:pgSz w:w="12259" w:h="15758"/>
          <w:pgMar w:top="1320" w:right="1686" w:bottom="282" w:left="7493" w:header="720" w:footer="720" w:gutter="0"/>
          <w:cols w:space="720"/>
          <w:noEndnote/>
        </w:sectPr>
      </w:pPr>
    </w:p>
    <w:p w:rsidR="00000000" w:rsidRDefault="00453D60">
      <w:pPr>
        <w:numPr>
          <w:ilvl w:val="0"/>
          <w:numId w:val="4"/>
        </w:numPr>
        <w:kinsoku w:val="0"/>
        <w:overflowPunct w:val="0"/>
        <w:autoSpaceDE/>
        <w:autoSpaceDN/>
        <w:adjustRightInd/>
        <w:spacing w:before="6" w:line="243" w:lineRule="exact"/>
        <w:ind w:right="864"/>
        <w:jc w:val="both"/>
        <w:textAlignment w:val="baseline"/>
        <w:rPr>
          <w:rFonts w:ascii="Verdana" w:hAnsi="Verdana" w:cs="Verdana"/>
          <w:i/>
          <w:iCs/>
          <w:lang w:val="es-ES" w:eastAsia="es-ES"/>
        </w:rPr>
      </w:pPr>
      <w:r>
        <w:rPr>
          <w:rFonts w:ascii="Verdana" w:hAnsi="Verdana" w:cs="Verdana"/>
          <w:i/>
          <w:iCs/>
          <w:lang w:val="es-ES" w:eastAsia="es-ES"/>
        </w:rPr>
        <w:lastRenderedPageBreak/>
        <w:t>Comprobar, en cualquier momento, la presentació</w:t>
      </w:r>
      <w:r>
        <w:rPr>
          <w:rFonts w:ascii="Verdana" w:hAnsi="Verdana" w:cs="Verdana"/>
          <w:i/>
          <w:iCs/>
          <w:lang w:val="es-ES" w:eastAsia="es-ES"/>
        </w:rPr>
        <w:t>n de datos falsos o inexactos en la oferta.</w:t>
      </w:r>
    </w:p>
    <w:p w:rsidR="00000000" w:rsidRDefault="00453D60">
      <w:pPr>
        <w:numPr>
          <w:ilvl w:val="0"/>
          <w:numId w:val="4"/>
        </w:numPr>
        <w:kinsoku w:val="0"/>
        <w:overflowPunct w:val="0"/>
        <w:autoSpaceDE/>
        <w:autoSpaceDN/>
        <w:adjustRightInd/>
        <w:spacing w:before="3" w:line="235" w:lineRule="exact"/>
        <w:jc w:val="both"/>
        <w:textAlignment w:val="baseline"/>
        <w:rPr>
          <w:rFonts w:ascii="Verdana" w:hAnsi="Verdana" w:cs="Verdana"/>
          <w:i/>
          <w:iCs/>
          <w:spacing w:val="-1"/>
          <w:lang w:val="es-ES" w:eastAsia="es-ES"/>
        </w:rPr>
      </w:pPr>
      <w:r>
        <w:rPr>
          <w:rFonts w:ascii="Verdana" w:hAnsi="Verdana" w:cs="Verdana"/>
          <w:i/>
          <w:iCs/>
          <w:spacing w:val="-1"/>
          <w:lang w:val="es-ES" w:eastAsia="es-ES"/>
        </w:rPr>
        <w:t>Ceder la concesión a favor de un tercero, sin autorización del Consejo.</w:t>
      </w:r>
    </w:p>
    <w:p w:rsidR="00000000" w:rsidRDefault="00453D60">
      <w:pPr>
        <w:numPr>
          <w:ilvl w:val="0"/>
          <w:numId w:val="5"/>
        </w:numPr>
        <w:kinsoku w:val="0"/>
        <w:overflowPunct w:val="0"/>
        <w:autoSpaceDE/>
        <w:autoSpaceDN/>
        <w:adjustRightInd/>
        <w:spacing w:line="244" w:lineRule="exact"/>
        <w:ind w:right="864"/>
        <w:jc w:val="both"/>
        <w:textAlignment w:val="baseline"/>
        <w:rPr>
          <w:rFonts w:ascii="Verdana" w:hAnsi="Verdana" w:cs="Verdana"/>
          <w:b/>
          <w:bCs/>
          <w:i/>
          <w:iCs/>
          <w:lang w:val="es-ES" w:eastAsia="es-ES"/>
        </w:rPr>
      </w:pPr>
      <w:r>
        <w:rPr>
          <w:rFonts w:ascii="Verdana" w:hAnsi="Verdana" w:cs="Verdana"/>
          <w:b/>
          <w:bCs/>
          <w:i/>
          <w:iCs/>
          <w:lang w:val="es-ES" w:eastAsia="es-ES"/>
        </w:rPr>
        <w:t>Dejar de formalizar el contrato de concesión por treinta días, contados a partir de la adjudicación.</w:t>
      </w:r>
    </w:p>
    <w:p w:rsidR="00000000" w:rsidRDefault="00453D60">
      <w:pPr>
        <w:numPr>
          <w:ilvl w:val="0"/>
          <w:numId w:val="4"/>
        </w:numPr>
        <w:kinsoku w:val="0"/>
        <w:overflowPunct w:val="0"/>
        <w:autoSpaceDE/>
        <w:autoSpaceDN/>
        <w:adjustRightInd/>
        <w:spacing w:line="244" w:lineRule="exact"/>
        <w:ind w:right="864"/>
        <w:jc w:val="both"/>
        <w:textAlignment w:val="baseline"/>
        <w:rPr>
          <w:rFonts w:ascii="Verdana" w:hAnsi="Verdana" w:cs="Verdana"/>
          <w:i/>
          <w:iCs/>
          <w:lang w:val="es-ES" w:eastAsia="es-ES"/>
        </w:rPr>
      </w:pPr>
      <w:r>
        <w:rPr>
          <w:rFonts w:ascii="Verdana" w:hAnsi="Verdana" w:cs="Verdana"/>
          <w:i/>
          <w:iCs/>
          <w:lang w:val="es-ES" w:eastAsia="es-ES"/>
        </w:rPr>
        <w:t>Incurrir en las causales establecidas para la rescisión y resolución contractual dispuestas en la Ley de Contratación Administrativa y su reglamento.</w:t>
      </w:r>
    </w:p>
    <w:p w:rsidR="00000000" w:rsidRDefault="00453D60">
      <w:pPr>
        <w:numPr>
          <w:ilvl w:val="0"/>
          <w:numId w:val="4"/>
        </w:numPr>
        <w:kinsoku w:val="0"/>
        <w:overflowPunct w:val="0"/>
        <w:autoSpaceDE/>
        <w:autoSpaceDN/>
        <w:adjustRightInd/>
        <w:spacing w:before="2" w:line="243" w:lineRule="exact"/>
        <w:jc w:val="both"/>
        <w:textAlignment w:val="baseline"/>
        <w:rPr>
          <w:rFonts w:ascii="Verdana" w:hAnsi="Verdana" w:cs="Verdana"/>
          <w:i/>
          <w:iCs/>
          <w:spacing w:val="-6"/>
          <w:lang w:val="es-ES" w:eastAsia="es-ES"/>
        </w:rPr>
      </w:pPr>
      <w:r>
        <w:rPr>
          <w:rFonts w:ascii="Verdana" w:hAnsi="Verdana" w:cs="Verdana"/>
          <w:i/>
          <w:iCs/>
          <w:spacing w:val="-6"/>
          <w:lang w:val="es-ES" w:eastAsia="es-ES"/>
        </w:rPr>
        <w:t>Cumplir el plazo.</w:t>
      </w:r>
    </w:p>
    <w:p w:rsidR="00000000" w:rsidRDefault="00453D60">
      <w:pPr>
        <w:numPr>
          <w:ilvl w:val="0"/>
          <w:numId w:val="4"/>
        </w:numPr>
        <w:kinsoku w:val="0"/>
        <w:overflowPunct w:val="0"/>
        <w:autoSpaceDE/>
        <w:autoSpaceDN/>
        <w:adjustRightInd/>
        <w:spacing w:before="3" w:line="243" w:lineRule="exact"/>
        <w:ind w:right="864"/>
        <w:jc w:val="both"/>
        <w:textAlignment w:val="baseline"/>
        <w:rPr>
          <w:rFonts w:ascii="Verdana" w:hAnsi="Verdana" w:cs="Verdana"/>
          <w:i/>
          <w:iCs/>
          <w:lang w:val="es-ES" w:eastAsia="es-ES"/>
        </w:rPr>
      </w:pPr>
      <w:r>
        <w:rPr>
          <w:rFonts w:ascii="Verdana" w:hAnsi="Verdana" w:cs="Verdana"/>
          <w:i/>
          <w:iCs/>
          <w:lang w:val="es-ES" w:eastAsia="es-ES"/>
        </w:rPr>
        <w:t>Por remate judicial, declarado en sentencia firme, del vehículo objeto de la concesión."</w:t>
      </w:r>
      <w:r>
        <w:rPr>
          <w:rFonts w:ascii="Verdana" w:hAnsi="Verdana" w:cs="Verdana"/>
          <w:i/>
          <w:iCs/>
          <w:lang w:val="es-ES" w:eastAsia="es-ES"/>
        </w:rPr>
        <w:t xml:space="preserve"> (el resaltado es nuestro)</w:t>
      </w:r>
    </w:p>
    <w:p w:rsidR="00000000" w:rsidRDefault="00453D60">
      <w:pPr>
        <w:kinsoku w:val="0"/>
        <w:overflowPunct w:val="0"/>
        <w:autoSpaceDE/>
        <w:autoSpaceDN/>
        <w:adjustRightInd/>
        <w:spacing w:before="264" w:line="269" w:lineRule="exact"/>
        <w:ind w:right="288"/>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t xml:space="preserve">De lo anterior se colige, que el Consejo de Transporte Público, actuó conforme a derecho al no cumplirse por parte del señor </w:t>
      </w:r>
      <w:r>
        <w:rPr>
          <w:rFonts w:ascii="Tahoma" w:hAnsi="Tahoma" w:cs="Tahoma"/>
          <w:b/>
          <w:bCs/>
          <w:spacing w:val="13"/>
          <w:sz w:val="22"/>
          <w:szCs w:val="22"/>
          <w:lang w:val="es-ES" w:eastAsia="es-ES"/>
        </w:rPr>
        <w:t>F</w:t>
      </w:r>
      <w:r w:rsidR="00CC623B">
        <w:rPr>
          <w:rFonts w:ascii="Tahoma" w:hAnsi="Tahoma" w:cs="Tahoma"/>
          <w:b/>
          <w:bCs/>
          <w:spacing w:val="13"/>
          <w:sz w:val="22"/>
          <w:szCs w:val="22"/>
          <w:lang w:val="es-ES" w:eastAsia="es-ES"/>
        </w:rPr>
        <w:t>.V.S.</w:t>
      </w:r>
      <w:r>
        <w:rPr>
          <w:rFonts w:ascii="Tahoma" w:hAnsi="Tahoma" w:cs="Tahoma"/>
          <w:b/>
          <w:bCs/>
          <w:spacing w:val="13"/>
          <w:sz w:val="22"/>
          <w:szCs w:val="22"/>
          <w:lang w:val="es-ES" w:eastAsia="es-ES"/>
        </w:rPr>
        <w:t xml:space="preserve">, </w:t>
      </w:r>
      <w:r>
        <w:rPr>
          <w:rFonts w:ascii="Tahoma" w:hAnsi="Tahoma" w:cs="Tahoma"/>
          <w:spacing w:val="13"/>
          <w:sz w:val="22"/>
          <w:szCs w:val="22"/>
          <w:lang w:val="es-ES" w:eastAsia="es-ES"/>
        </w:rPr>
        <w:t>con su obligación de proceder en el tiempo determinado con la formalización de la</w:t>
      </w:r>
      <w:r>
        <w:rPr>
          <w:rFonts w:ascii="Tahoma" w:hAnsi="Tahoma" w:cs="Tahoma"/>
          <w:spacing w:val="13"/>
          <w:sz w:val="22"/>
          <w:szCs w:val="22"/>
          <w:lang w:val="es-ES" w:eastAsia="es-ES"/>
        </w:rPr>
        <w:t xml:space="preserve"> concesión otorgada.</w:t>
      </w:r>
    </w:p>
    <w:p w:rsidR="00000000" w:rsidRDefault="00453D60">
      <w:pPr>
        <w:kinsoku w:val="0"/>
        <w:overflowPunct w:val="0"/>
        <w:autoSpaceDE/>
        <w:autoSpaceDN/>
        <w:adjustRightInd/>
        <w:spacing w:before="274" w:line="260" w:lineRule="exact"/>
        <w:jc w:val="center"/>
        <w:textAlignment w:val="baseline"/>
        <w:rPr>
          <w:rFonts w:ascii="Tahoma" w:hAnsi="Tahoma" w:cs="Tahoma"/>
          <w:b/>
          <w:bCs/>
          <w:spacing w:val="12"/>
          <w:sz w:val="22"/>
          <w:szCs w:val="22"/>
          <w:lang w:val="es-ES" w:eastAsia="es-ES"/>
        </w:rPr>
      </w:pPr>
      <w:r>
        <w:rPr>
          <w:rFonts w:ascii="Tahoma" w:hAnsi="Tahoma" w:cs="Tahoma"/>
          <w:b/>
          <w:bCs/>
          <w:spacing w:val="12"/>
          <w:sz w:val="22"/>
          <w:szCs w:val="22"/>
          <w:lang w:val="es-ES" w:eastAsia="es-ES"/>
        </w:rPr>
        <w:t>POR TANTO</w:t>
      </w:r>
    </w:p>
    <w:p w:rsidR="00000000" w:rsidRDefault="00453D60">
      <w:pPr>
        <w:numPr>
          <w:ilvl w:val="0"/>
          <w:numId w:val="6"/>
        </w:numPr>
        <w:kinsoku w:val="0"/>
        <w:overflowPunct w:val="0"/>
        <w:autoSpaceDE/>
        <w:autoSpaceDN/>
        <w:adjustRightInd/>
        <w:spacing w:before="266" w:line="269" w:lineRule="exact"/>
        <w:ind w:right="288"/>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Se declara sin lugar el </w:t>
      </w:r>
      <w:r>
        <w:rPr>
          <w:rFonts w:ascii="Tahoma" w:hAnsi="Tahoma" w:cs="Tahoma"/>
          <w:b/>
          <w:bCs/>
          <w:spacing w:val="8"/>
          <w:sz w:val="22"/>
          <w:szCs w:val="22"/>
          <w:lang w:val="es-ES" w:eastAsia="es-ES"/>
        </w:rPr>
        <w:t xml:space="preserve">Recurso de Apelación en subsidio y Nulidad concomitante, </w:t>
      </w:r>
      <w:r>
        <w:rPr>
          <w:rFonts w:ascii="Tahoma" w:hAnsi="Tahoma" w:cs="Tahoma"/>
          <w:spacing w:val="8"/>
          <w:sz w:val="22"/>
          <w:szCs w:val="22"/>
          <w:lang w:val="es-ES" w:eastAsia="es-ES"/>
        </w:rPr>
        <w:t xml:space="preserve">interpuesto por </w:t>
      </w:r>
      <w:r>
        <w:rPr>
          <w:rFonts w:ascii="Tahoma" w:hAnsi="Tahoma" w:cs="Tahoma"/>
          <w:b/>
          <w:bCs/>
          <w:spacing w:val="8"/>
          <w:sz w:val="22"/>
          <w:szCs w:val="22"/>
          <w:lang w:val="es-ES" w:eastAsia="es-ES"/>
        </w:rPr>
        <w:t>F</w:t>
      </w:r>
      <w:r w:rsidR="00CC623B">
        <w:rPr>
          <w:rFonts w:ascii="Tahoma" w:hAnsi="Tahoma" w:cs="Tahoma"/>
          <w:b/>
          <w:bCs/>
          <w:spacing w:val="8"/>
          <w:sz w:val="22"/>
          <w:szCs w:val="22"/>
          <w:lang w:val="es-ES" w:eastAsia="es-ES"/>
        </w:rPr>
        <w:t>.V.S.</w:t>
      </w:r>
      <w:r>
        <w:rPr>
          <w:rFonts w:ascii="Tahoma" w:hAnsi="Tahoma" w:cs="Tahoma"/>
          <w:b/>
          <w:bCs/>
          <w:spacing w:val="8"/>
          <w:sz w:val="22"/>
          <w:szCs w:val="22"/>
          <w:lang w:val="es-ES" w:eastAsia="es-ES"/>
        </w:rPr>
        <w:t xml:space="preserve">, cédula de identidad número </w:t>
      </w:r>
      <w:r w:rsidR="00CC623B">
        <w:rPr>
          <w:rFonts w:ascii="Tahoma" w:hAnsi="Tahoma" w:cs="Tahoma"/>
          <w:b/>
          <w:bCs/>
          <w:spacing w:val="8"/>
          <w:sz w:val="22"/>
          <w:szCs w:val="22"/>
          <w:lang w:val="es-ES" w:eastAsia="es-ES"/>
        </w:rPr>
        <w:t>…</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 xml:space="preserve">contra el </w:t>
      </w:r>
      <w:r>
        <w:rPr>
          <w:rFonts w:ascii="Tahoma" w:hAnsi="Tahoma" w:cs="Tahoma"/>
          <w:b/>
          <w:bCs/>
          <w:spacing w:val="8"/>
          <w:sz w:val="22"/>
          <w:szCs w:val="22"/>
          <w:lang w:val="es-ES" w:eastAsia="es-ES"/>
        </w:rPr>
        <w:t>artículo 7.2 de la Sesió</w:t>
      </w:r>
      <w:r>
        <w:rPr>
          <w:rFonts w:ascii="Tahoma" w:hAnsi="Tahoma" w:cs="Tahoma"/>
          <w:b/>
          <w:bCs/>
          <w:spacing w:val="8"/>
          <w:sz w:val="22"/>
          <w:szCs w:val="22"/>
          <w:lang w:val="es-ES" w:eastAsia="es-ES"/>
        </w:rPr>
        <w:t xml:space="preserve">n Ordinaria 40-2016 de 18 de agosto de 2016, </w:t>
      </w:r>
      <w:r>
        <w:rPr>
          <w:rFonts w:ascii="Tahoma" w:hAnsi="Tahoma" w:cs="Tahoma"/>
          <w:spacing w:val="8"/>
          <w:sz w:val="22"/>
          <w:szCs w:val="22"/>
          <w:lang w:val="es-ES" w:eastAsia="es-ES"/>
        </w:rPr>
        <w:t>dictado por la Junta Directiva del Consejo de Transporte Público.</w:t>
      </w:r>
    </w:p>
    <w:p w:rsidR="00000000" w:rsidRDefault="00453D60">
      <w:pPr>
        <w:numPr>
          <w:ilvl w:val="0"/>
          <w:numId w:val="6"/>
        </w:numPr>
        <w:kinsoku w:val="0"/>
        <w:overflowPunct w:val="0"/>
        <w:autoSpaceDE/>
        <w:autoSpaceDN/>
        <w:adjustRightInd/>
        <w:spacing w:before="271" w:line="282" w:lineRule="exact"/>
        <w:ind w:right="288"/>
        <w:jc w:val="both"/>
        <w:textAlignment w:val="baseline"/>
        <w:rPr>
          <w:rFonts w:ascii="Verdana" w:hAnsi="Verdana" w:cs="Verdana"/>
          <w:i/>
          <w:iCs/>
          <w:spacing w:val="11"/>
          <w:lang w:val="es-ES" w:eastAsia="es-ES"/>
        </w:rPr>
      </w:pPr>
      <w:r>
        <w:rPr>
          <w:rFonts w:ascii="Tahoma" w:hAnsi="Tahoma" w:cs="Tahoma"/>
          <w:spacing w:val="11"/>
          <w:sz w:val="22"/>
          <w:szCs w:val="22"/>
          <w:lang w:val="es-ES" w:eastAsia="es-ES"/>
        </w:rPr>
        <w:t xml:space="preserve">De conformidad con el artículo 22, inciso c), de la citada Ley 7969, la presente resolución no tiene ulterior recurso por lo que, </w:t>
      </w:r>
      <w:r>
        <w:rPr>
          <w:rFonts w:ascii="Tahoma" w:hAnsi="Tahoma" w:cs="Tahoma"/>
          <w:b/>
          <w:bCs/>
          <w:spacing w:val="11"/>
          <w:sz w:val="22"/>
          <w:szCs w:val="22"/>
          <w:lang w:val="es-ES" w:eastAsia="es-ES"/>
        </w:rPr>
        <w:t xml:space="preserve">se </w:t>
      </w:r>
      <w:r>
        <w:rPr>
          <w:rFonts w:ascii="Verdana" w:hAnsi="Verdana" w:cs="Verdana"/>
          <w:i/>
          <w:iCs/>
          <w:spacing w:val="11"/>
          <w:lang w:val="es-ES" w:eastAsia="es-ES"/>
        </w:rPr>
        <w:t>tiene po</w:t>
      </w:r>
      <w:r>
        <w:rPr>
          <w:rFonts w:ascii="Verdana" w:hAnsi="Verdana" w:cs="Verdana"/>
          <w:i/>
          <w:iCs/>
          <w:spacing w:val="11"/>
          <w:lang w:val="es-ES" w:eastAsia="es-ES"/>
        </w:rPr>
        <w:t>r agotada la</w:t>
      </w:r>
    </w:p>
    <w:p w:rsidR="00000000" w:rsidRDefault="00453D60" w:rsidP="00CC623B">
      <w:pPr>
        <w:kinsoku w:val="0"/>
        <w:overflowPunct w:val="0"/>
        <w:autoSpaceDE/>
        <w:autoSpaceDN/>
        <w:adjustRightInd/>
        <w:spacing w:before="60" w:after="196" w:line="243" w:lineRule="exact"/>
        <w:textAlignment w:val="baseline"/>
        <w:rPr>
          <w:rFonts w:ascii="Tahoma" w:hAnsi="Tahoma" w:cs="Tahoma"/>
          <w:b/>
          <w:bCs/>
          <w:spacing w:val="11"/>
          <w:sz w:val="22"/>
          <w:szCs w:val="22"/>
          <w:lang w:val="es-ES" w:eastAsia="es-ES"/>
        </w:rPr>
      </w:pPr>
      <w:r>
        <w:rPr>
          <w:rFonts w:ascii="Verdana" w:hAnsi="Verdana" w:cs="Verdana"/>
          <w:i/>
          <w:iCs/>
          <w:spacing w:val="11"/>
          <w:lang w:val="es-ES" w:eastAsia="es-ES"/>
        </w:rPr>
        <w:t xml:space="preserve">vía administrativa. </w:t>
      </w:r>
      <w:r>
        <w:rPr>
          <w:rFonts w:ascii="Tahoma" w:hAnsi="Tahoma" w:cs="Tahoma"/>
          <w:b/>
          <w:bCs/>
          <w:spacing w:val="11"/>
          <w:sz w:val="22"/>
          <w:szCs w:val="22"/>
          <w:lang w:val="es-ES" w:eastAsia="es-ES"/>
        </w:rPr>
        <w:t xml:space="preserve">NOTIFIQUESE. </w:t>
      </w:r>
      <w:r w:rsidR="00CC623B">
        <w:rPr>
          <w:rFonts w:ascii="Tahoma" w:hAnsi="Tahoma" w:cs="Tahoma"/>
          <w:b/>
          <w:bCs/>
          <w:spacing w:val="11"/>
          <w:sz w:val="22"/>
          <w:szCs w:val="22"/>
          <w:lang w:val="es-ES" w:eastAsia="es-ES"/>
        </w:rPr>
        <w:t>–</w:t>
      </w:r>
    </w:p>
    <w:p w:rsidR="00CC623B" w:rsidRDefault="00CC623B" w:rsidP="00CC623B">
      <w:pPr>
        <w:kinsoku w:val="0"/>
        <w:overflowPunct w:val="0"/>
        <w:autoSpaceDE/>
        <w:autoSpaceDN/>
        <w:adjustRightInd/>
        <w:spacing w:before="60" w:after="196" w:line="243" w:lineRule="exact"/>
        <w:textAlignment w:val="baseline"/>
        <w:rPr>
          <w:sz w:val="24"/>
          <w:szCs w:val="24"/>
        </w:rPr>
      </w:pPr>
    </w:p>
    <w:p w:rsidR="00000000" w:rsidRDefault="00453D60">
      <w:pPr>
        <w:widowControl/>
        <w:rPr>
          <w:sz w:val="24"/>
          <w:szCs w:val="24"/>
        </w:rPr>
      </w:pPr>
    </w:p>
    <w:p w:rsidR="00CC623B" w:rsidRPr="00CF40A0" w:rsidRDefault="00CC623B" w:rsidP="00CC623B">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CC623B" w:rsidRDefault="00CC623B" w:rsidP="00CC623B">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CC623B" w:rsidRDefault="00CC623B" w:rsidP="00CC623B">
      <w:pPr>
        <w:kinsoku w:val="0"/>
        <w:overflowPunct w:val="0"/>
        <w:autoSpaceDE/>
        <w:autoSpaceDN/>
        <w:adjustRightInd/>
        <w:spacing w:before="38" w:line="260" w:lineRule="exact"/>
        <w:ind w:left="74"/>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CC623B" w:rsidRDefault="00CC623B">
      <w:pPr>
        <w:widowControl/>
        <w:rPr>
          <w:sz w:val="24"/>
          <w:szCs w:val="24"/>
        </w:rPr>
        <w:sectPr w:rsidR="00CC623B">
          <w:pgSz w:w="12269" w:h="15821"/>
          <w:pgMar w:top="1480" w:right="1343" w:bottom="260" w:left="1786" w:header="720" w:footer="720" w:gutter="0"/>
          <w:cols w:space="720"/>
          <w:noEndnote/>
        </w:sectPr>
      </w:pPr>
    </w:p>
    <w:p w:rsidR="00453D60" w:rsidRDefault="00453D60" w:rsidP="00CC623B">
      <w:pPr>
        <w:tabs>
          <w:tab w:val="right" w:pos="3096"/>
        </w:tabs>
        <w:kinsoku w:val="0"/>
        <w:overflowPunct w:val="0"/>
        <w:autoSpaceDE/>
        <w:autoSpaceDN/>
        <w:adjustRightInd/>
        <w:spacing w:line="275" w:lineRule="exact"/>
        <w:textAlignment w:val="baseline"/>
        <w:rPr>
          <w:sz w:val="24"/>
          <w:szCs w:val="24"/>
          <w:lang w:val="es-ES" w:eastAsia="es-ES"/>
        </w:rPr>
      </w:pPr>
      <w:bookmarkStart w:id="0" w:name="_GoBack"/>
      <w:bookmarkEnd w:id="0"/>
    </w:p>
    <w:sectPr w:rsidR="00453D60">
      <w:type w:val="continuous"/>
      <w:pgSz w:w="12269" w:h="15821"/>
      <w:pgMar w:top="1480" w:right="1614" w:bottom="260" w:left="75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62BD"/>
    <w:multiLevelType w:val="singleLevel"/>
    <w:tmpl w:val="717B9593"/>
    <w:lvl w:ilvl="0">
      <w:start w:val="4"/>
      <w:numFmt w:val="decimal"/>
      <w:lvlText w:val="%1.-"/>
      <w:lvlJc w:val="left"/>
      <w:pPr>
        <w:tabs>
          <w:tab w:val="num" w:pos="504"/>
        </w:tabs>
        <w:ind w:left="72"/>
      </w:pPr>
      <w:rPr>
        <w:rFonts w:ascii="Verdana" w:hAnsi="Verdana" w:cs="Verdana"/>
        <w:b/>
        <w:bCs/>
        <w:snapToGrid/>
        <w:sz w:val="22"/>
        <w:szCs w:val="22"/>
      </w:rPr>
    </w:lvl>
  </w:abstractNum>
  <w:abstractNum w:abstractNumId="1" w15:restartNumberingAfterBreak="0">
    <w:nsid w:val="01ACFA25"/>
    <w:multiLevelType w:val="singleLevel"/>
    <w:tmpl w:val="2C20574B"/>
    <w:lvl w:ilvl="0">
      <w:start w:val="2"/>
      <w:numFmt w:val="lowerLetter"/>
      <w:lvlText w:val="%1)"/>
      <w:lvlJc w:val="left"/>
      <w:pPr>
        <w:tabs>
          <w:tab w:val="num" w:pos="1224"/>
        </w:tabs>
        <w:ind w:left="576" w:firstLine="360"/>
      </w:pPr>
      <w:rPr>
        <w:rFonts w:ascii="Verdana" w:hAnsi="Verdana" w:cs="Verdana"/>
        <w:i/>
        <w:iCs/>
        <w:snapToGrid/>
        <w:sz w:val="20"/>
        <w:szCs w:val="20"/>
      </w:rPr>
    </w:lvl>
  </w:abstractNum>
  <w:abstractNum w:abstractNumId="2" w15:restartNumberingAfterBreak="0">
    <w:nsid w:val="06D431FA"/>
    <w:multiLevelType w:val="singleLevel"/>
    <w:tmpl w:val="DA128D18"/>
    <w:lvl w:ilvl="0">
      <w:start w:val="1"/>
      <w:numFmt w:val="upperRoman"/>
      <w:lvlText w:val="%1.-"/>
      <w:lvlJc w:val="left"/>
      <w:pPr>
        <w:tabs>
          <w:tab w:val="num" w:pos="576"/>
        </w:tabs>
      </w:pPr>
      <w:rPr>
        <w:rFonts w:ascii="Tahoma" w:hAnsi="Tahoma" w:cs="Tahoma"/>
        <w:b/>
        <w:snapToGrid/>
        <w:spacing w:val="8"/>
        <w:sz w:val="22"/>
        <w:szCs w:val="22"/>
      </w:rPr>
    </w:lvl>
  </w:abstractNum>
  <w:abstractNum w:abstractNumId="3" w15:restartNumberingAfterBreak="0">
    <w:nsid w:val="079F5632"/>
    <w:multiLevelType w:val="singleLevel"/>
    <w:tmpl w:val="2B4D4BA6"/>
    <w:lvl w:ilvl="0">
      <w:start w:val="1"/>
      <w:numFmt w:val="upperLetter"/>
      <w:lvlText w:val="%1)."/>
      <w:lvlJc w:val="left"/>
      <w:pPr>
        <w:tabs>
          <w:tab w:val="num" w:pos="576"/>
        </w:tabs>
        <w:ind w:left="144"/>
      </w:pPr>
      <w:rPr>
        <w:rFonts w:ascii="Verdana" w:hAnsi="Verdana" w:cs="Verdana"/>
        <w:b/>
        <w:bCs/>
        <w:snapToGrid/>
        <w:sz w:val="22"/>
        <w:szCs w:val="22"/>
      </w:rPr>
    </w:lvl>
  </w:abstractNum>
  <w:abstractNum w:abstractNumId="4" w15:restartNumberingAfterBreak="0">
    <w:nsid w:val="07F513E1"/>
    <w:multiLevelType w:val="singleLevel"/>
    <w:tmpl w:val="2FDA8C61"/>
    <w:lvl w:ilvl="0">
      <w:start w:val="1"/>
      <w:numFmt w:val="decimal"/>
      <w:lvlText w:val="%1.-"/>
      <w:lvlJc w:val="left"/>
      <w:pPr>
        <w:tabs>
          <w:tab w:val="num" w:pos="576"/>
        </w:tabs>
        <w:ind w:left="144"/>
      </w:pPr>
      <w:rPr>
        <w:rFonts w:ascii="Verdana" w:hAnsi="Verdana" w:cs="Verdana"/>
        <w:b/>
        <w:bCs/>
        <w:snapToGrid/>
        <w:sz w:val="22"/>
        <w:szCs w:val="22"/>
      </w:rPr>
    </w:lvl>
  </w:abstractNum>
  <w:num w:numId="1">
    <w:abstractNumId w:val="4"/>
  </w:num>
  <w:num w:numId="2">
    <w:abstractNumId w:val="3"/>
  </w:num>
  <w:num w:numId="3">
    <w:abstractNumId w:val="0"/>
  </w:num>
  <w:num w:numId="4">
    <w:abstractNumId w:val="1"/>
  </w:num>
  <w:num w:numId="5">
    <w:abstractNumId w:val="1"/>
    <w:lvlOverride w:ilvl="0">
      <w:lvl w:ilvl="0">
        <w:numFmt w:val="lowerLetter"/>
        <w:lvlText w:val="%1)"/>
        <w:lvlJc w:val="left"/>
        <w:pPr>
          <w:tabs>
            <w:tab w:val="num" w:pos="1224"/>
          </w:tabs>
          <w:ind w:left="576" w:firstLine="360"/>
        </w:pPr>
        <w:rPr>
          <w:rFonts w:ascii="Verdana" w:hAnsi="Verdana" w:cs="Verdana"/>
          <w:b/>
          <w:bCs/>
          <w:i/>
          <w:iCs/>
          <w:snapToGrid/>
          <w:sz w:val="20"/>
          <w:szCs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2C"/>
    <w:rsid w:val="00453D60"/>
    <w:rsid w:val="00A9072C"/>
    <w:rsid w:val="00CC623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1C615"/>
  <w14:defaultImageDpi w14:val="0"/>
  <w15:docId w15:val="{54D25170-DAA2-4A35-94E2-6D28BE45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072C"/>
    <w:rPr>
      <w:color w:val="0563C1" w:themeColor="hyperlink"/>
      <w:u w:val="single"/>
    </w:rPr>
  </w:style>
  <w:style w:type="character" w:styleId="Mencionar">
    <w:name w:val="Mention"/>
    <w:basedOn w:val="Fuentedeprrafopredeter"/>
    <w:uiPriority w:val="99"/>
    <w:semiHidden/>
    <w:unhideWhenUsed/>
    <w:rsid w:val="00A9072C"/>
    <w:rPr>
      <w:color w:val="2B579A"/>
      <w:shd w:val="clear" w:color="auto" w:fill="E6E6E6"/>
    </w:rPr>
  </w:style>
  <w:style w:type="paragraph" w:customStyle="1" w:styleId="Style1">
    <w:name w:val="Style 1"/>
    <w:basedOn w:val="Normal"/>
    <w:uiPriority w:val="99"/>
    <w:rsid w:val="00CC623B"/>
    <w:rPr>
      <w:lang w:val="es-CR"/>
    </w:rPr>
  </w:style>
  <w:style w:type="character" w:customStyle="1" w:styleId="CharacterStyle1">
    <w:name w:val="Character Style 1"/>
    <w:uiPriority w:val="99"/>
    <w:rsid w:val="00CC62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sarapiqu&#237;.go.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sarapiqu&#237;.go.cr" TargetMode="External"/><Relationship Id="rId11" Type="http://schemas.openxmlformats.org/officeDocument/2006/relationships/hyperlink" Target="mailto:xxxxxxxxx@costarricense.cr" TargetMode="External"/><Relationship Id="rId5" Type="http://schemas.openxmlformats.org/officeDocument/2006/relationships/hyperlink" Target="mailto:xxxxxxxxxx@costarricense.cr" TargetMode="External"/><Relationship Id="rId10" Type="http://schemas.openxmlformats.org/officeDocument/2006/relationships/hyperlink" Target="mailto:xxxxxxxx@sarapiqu&#237;.go.cr" TargetMode="External"/><Relationship Id="rId4" Type="http://schemas.openxmlformats.org/officeDocument/2006/relationships/webSettings" Target="webSettings.xml"/><Relationship Id="rId9" Type="http://schemas.openxmlformats.org/officeDocument/2006/relationships/hyperlink" Target="mailto: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3711</Words>
  <Characters>20412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2017-03-28T18:11:00Z</dcterms:created>
  <dcterms:modified xsi:type="dcterms:W3CDTF">2017-03-28T18:11:00Z</dcterms:modified>
</cp:coreProperties>
</file>